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rPr>
          <w:bCs/>
          <w:b/>
        </w:rPr>
        <w:t xml:space="preserve">TechNova Engineering Solutions S.A. de C.V.</w:t>
      </w:r>
    </w:p>
    <w:p>
      <w:pPr>
        <w:pStyle w:val="BodyText"/>
      </w:pPr>
      <w:r>
        <w:t xml:space="preserve">Av. Insurgentes Sur 1234, Col. Del Valle, Benito Juárez, 03100 Mexico Mexico City, Mexico</w:t>
      </w:r>
    </w:p>
    <w:p>
      <w:pPr>
        <w:pStyle w:val="BodyText"/>
      </w:pPr>
      <w:r>
        <w:t xml:space="preserve">Tel: +52 (55) 5555-0198 | Email: quotations@technova-mx.com | RFC: TNE180523KX7</w:t>
      </w:r>
    </w:p>
    <w:bookmarkEnd w:id="20"/>
    <w:p>
      <w:pPr>
        <w:pStyle w:val="BodyText"/>
      </w:pPr>
      <w:r>
        <w:rPr>
          <w:bCs/>
          <w:b/>
        </w:rPr>
        <w:t xml:space="preserve">Quotation Estimate No.:</w:t>
      </w:r>
      <w:r>
        <w:t xml:space="preserve"> </w:t>
      </w:r>
      <w:r>
        <w:t xml:space="preserve">QTE-2025-MX-0472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Grupo Industrial del Centro, S.A. de C.V.</w:t>
      </w:r>
    </w:p>
    <w:p>
      <w:pPr>
        <w:pStyle w:val="BodyText"/>
      </w:pPr>
      <w:r>
        <w:rPr>
          <w:bCs/>
          <w:b/>
        </w:rPr>
        <w:t xml:space="preserve">Attn:</w:t>
      </w:r>
      <w:r>
        <w:t xml:space="preserve"> </w:t>
      </w:r>
      <w:r>
        <w:t xml:space="preserve">Ing. Ricardo Mendoza, Director de Operaciones</w:t>
      </w:r>
    </w:p>
    <w:p>
      <w:pPr>
        <w:pStyle w:val="BodyText"/>
      </w:pPr>
      <w:r>
        <w:rPr>
          <w:bCs/>
          <w:b/>
        </w:rPr>
        <w:t xml:space="preserve">Location:</w:t>
      </w:r>
      <w:r>
        <w:t xml:space="preserve"> </w:t>
      </w:r>
      <w:r>
        <w:t xml:space="preserve">Polígono Industrial, Naucalpan, Mexico Mexico City</w:t>
      </w:r>
    </w:p>
    <w:bookmarkStart w:id="21" w:name="X8f8e9958cbc5e54de638e5e04e0c565245eb85e"/>
    <w:p>
      <w:pPr>
        <w:pStyle w:val="Heading2"/>
      </w:pPr>
      <w:r>
        <w:t xml:space="preserve">1. Scope of Work – Mechatronics Engineer Services in Mexico Mexico City</w:t>
      </w:r>
    </w:p>
    <w:p>
      <w:pPr>
        <w:pStyle w:val="FirstParagraph"/>
      </w:pPr>
      <w:r>
        <w:t xml:space="preserve">This</w:t>
      </w:r>
      <w:r>
        <w:t xml:space="preserve"> </w:t>
      </w:r>
      <w:r>
        <w:rPr>
          <w:bCs/>
          <w:b/>
        </w:rPr>
        <w:t xml:space="preserve">Quotation Estimate</w:t>
      </w:r>
      <w:r>
        <w:t xml:space="preserve"> </w:t>
      </w:r>
      <w:r>
        <w:t xml:space="preserve">is issued by TechNova Engineering Solutions S.A. de C.V. to provide comprehensive</w:t>
      </w:r>
      <w:r>
        <w:t xml:space="preserve"> </w:t>
      </w:r>
      <w:r>
        <w:rPr>
          <w:bCs/>
          <w:b/>
        </w:rPr>
        <w:t xml:space="preserve">Mechatronics Engineer</w:t>
      </w:r>
      <w:r>
        <w:t xml:space="preserve"> </w:t>
      </w:r>
      <w:r>
        <w:t xml:space="preserve">professional services to Grupo Industrial del Centro, S.A. de C.V., for the design, integration, commissioning, and maintenance of automated production lines located in the industrial corridor of</w:t>
      </w:r>
      <w:r>
        <w:t xml:space="preserve"> </w:t>
      </w:r>
      <w:r>
        <w:rPr>
          <w:bCs/>
          <w:b/>
        </w:rPr>
        <w:t xml:space="preserve">Mexico Mexico City</w:t>
      </w:r>
      <w:r>
        <w:t xml:space="preserve">. The scope encompasses all technical activities required to deliver a fully operational mechatronic system in compliance with NOM-004-STPS, NOM-001-SEDE, and applicable Mexican industrial safety regulations.</w:t>
      </w:r>
    </w:p>
    <w:p>
      <w:pPr>
        <w:pStyle w:val="BodyText"/>
      </w:pPr>
      <w:r>
        <w:t xml:space="preserve">The assigned</w:t>
      </w:r>
      <w:r>
        <w:t xml:space="preserve"> </w:t>
      </w:r>
      <w:r>
        <w:rPr>
          <w:bCs/>
          <w:b/>
        </w:rPr>
        <w:t xml:space="preserve">Mechatronics Engineer</w:t>
      </w:r>
      <w:r>
        <w:t xml:space="preserve"> </w:t>
      </w:r>
      <w:r>
        <w:t xml:space="preserve">will be a certified professional with a minimum of eight (8) years of experience in industrial automation, PLC programming (Siemens S7-1500, Allen-Bradley ControlLogix), robotic cell integration (FANUC, KUKA, ABB), and SCADA/HMI development. All work will be executed on-site in</w:t>
      </w:r>
      <w:r>
        <w:t xml:space="preserve"> </w:t>
      </w:r>
      <w:r>
        <w:rPr>
          <w:bCs/>
          <w:b/>
        </w:rPr>
        <w:t xml:space="preserve">Mexico Mexico City</w:t>
      </w:r>
      <w:r>
        <w:t xml:space="preserve"> </w:t>
      </w:r>
      <w:r>
        <w:t xml:space="preserve">and its surrounding metropolitan area, including the industrial zones of Naucalpan, Tlalnepantla, and Ecatepec.</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Mechatronics Engineer Service</w:t>
            </w:r>
          </w:p>
        </w:tc>
        <w:tc>
          <w:tcPr/>
          <w:p>
            <w:pPr>
              <w:pStyle w:val="Compact"/>
              <w:jc w:val="left"/>
            </w:pPr>
            <w:r>
              <w:t xml:space="preserve">Qty</w:t>
            </w:r>
          </w:p>
        </w:tc>
        <w:tc>
          <w:tcPr/>
          <w:p>
            <w:pPr>
              <w:pStyle w:val="Compact"/>
              <w:jc w:val="left"/>
            </w:pPr>
            <w:r>
              <w:t xml:space="preserve">Unit (MXN)</w:t>
            </w:r>
          </w:p>
        </w:tc>
        <w:tc>
          <w:tcPr/>
          <w:p>
            <w:pPr>
              <w:pStyle w:val="Compact"/>
              <w:jc w:val="left"/>
            </w:pPr>
            <w:r>
              <w:t xml:space="preserve">Amount (MXN)</w:t>
            </w:r>
          </w:p>
        </w:tc>
      </w:tr>
      <w:tr>
        <w:tc>
          <w:tcPr/>
          <w:p>
            <w:pPr>
              <w:pStyle w:val="Compact"/>
              <w:jc w:val="left"/>
            </w:pPr>
            <w:r>
              <w:t xml:space="preserve">1</w:t>
            </w:r>
          </w:p>
        </w:tc>
        <w:tc>
          <w:tcPr/>
          <w:p>
            <w:pPr>
              <w:pStyle w:val="Compact"/>
              <w:jc w:val="left"/>
            </w:pPr>
            <w:r>
              <w:rPr>
                <w:bCs/>
                <w:b/>
              </w:rPr>
              <w:t xml:space="preserve">Mechatronics Engineer</w:t>
            </w:r>
            <w:r>
              <w:t xml:space="preserve"> </w:t>
            </w:r>
            <w:r>
              <w:t xml:space="preserve">– Feasibility study and system architecture design for automated assembly line, including P&amp;ID diagrams, electrical schematics, and control logic specification. On-site assessment in Mexico Mexico City industrial facility.</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Mechatronics Engineer</w:t>
            </w:r>
            <w:r>
              <w:t xml:space="preserve"> </w:t>
            </w:r>
            <w:r>
              <w:t xml:space="preserve">– PLC programming, HMI/SCADA development, and network configuration (PROFINET, EtherNet/IP) for 12-axis robotic cell integration. Includes factory acceptance testing (FAT) in Mexico Mexico City.</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3</w:t>
            </w:r>
          </w:p>
        </w:tc>
        <w:tc>
          <w:tcPr/>
          <w:p>
            <w:pPr>
              <w:pStyle w:val="Compact"/>
              <w:jc w:val="left"/>
            </w:pPr>
            <w:r>
              <w:rPr>
                <w:bCs/>
                <w:b/>
              </w:rPr>
              <w:t xml:space="preserve">Mechatronics Engineer</w:t>
            </w:r>
            <w:r>
              <w:t xml:space="preserve"> </w:t>
            </w:r>
            <w:r>
              <w:t xml:space="preserve">– On-site installation supervision, mechanical alignment, pneumatic and hydraulic system commissioning, and safety interlock verification at the client's plant in Mexico Mexico City.</w:t>
            </w:r>
          </w:p>
        </w:tc>
        <w:tc>
          <w:tcPr/>
          <w:p>
            <w:pPr>
              <w:pStyle w:val="Compact"/>
              <w:jc w:val="left"/>
            </w:pPr>
            <w:r>
              <w:t xml:space="preserve">25</w:t>
            </w:r>
          </w:p>
        </w:tc>
        <w:tc>
          <w:tcPr/>
          <w:p>
            <w:pPr>
              <w:pStyle w:val="Compact"/>
              <w:jc w:val="left"/>
            </w:pPr>
            <w:r>
              <w:t xml:space="preserve">$4,800.00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Mechatronics Engineer</w:t>
            </w:r>
            <w:r>
              <w:t xml:space="preserve"> </w:t>
            </w:r>
            <w:r>
              <w:t xml:space="preserve">– Site acceptance testing (SAT), performance validation, and production trial run. Includes preparation of as-built documentation, O&amp;M manuals, and regulatory compliance reports for Mexican authorities.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rPr>
                <w:bCs/>
                <w:b/>
              </w:rPr>
              <w:t xml:space="preserve">Mechatronics Engineer</w:t>
            </w:r>
            <w:r>
              <w:t xml:space="preserve"> </w:t>
            </w:r>
            <w:r>
              <w:t xml:space="preserve">– Operator and maintenance technician training program (40 hours) conducted at the Mexico Mexico City facility. Covers system operation, troubleshooting, preventive maintenance schedules, and emergency procedures.</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6</w:t>
            </w:r>
          </w:p>
        </w:tc>
        <w:tc>
          <w:tcPr/>
          <w:p>
            <w:pPr>
              <w:pStyle w:val="Compact"/>
              <w:jc w:val="left"/>
            </w:pPr>
            <w:r>
              <w:rPr>
                <w:bCs/>
                <w:b/>
              </w:rPr>
              <w:t xml:space="preserve">Mechatronics Engineer</w:t>
            </w:r>
            <w:r>
              <w:t xml:space="preserve"> </w:t>
            </w:r>
            <w:r>
              <w:t xml:space="preserve">– Preventive and corrective maintenance contract (12 months). Includes quarterly on-site visits, remote monitoring support, firmware updates, and priority response (4-hour SLA) for critical failures in Mexico Mexico City.</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7</w:t>
            </w:r>
          </w:p>
        </w:tc>
        <w:tc>
          <w:tcPr/>
          <w:p>
            <w:pPr>
              <w:pStyle w:val="Compact"/>
              <w:jc w:val="left"/>
            </w:pPr>
            <w:r>
              <w:t xml:space="preserve">Travel, lodging, and per diem for</w:t>
            </w:r>
            <w:r>
              <w:t xml:space="preserve"> </w:t>
            </w:r>
            <w:r>
              <w:rPr>
                <w:bCs/>
                <w:b/>
              </w:rPr>
              <w:t xml:space="preserve">Mechatronics Engineer</w:t>
            </w:r>
            <w:r>
              <w:t xml:space="preserve"> </w:t>
            </w:r>
            <w:r>
              <w:t xml:space="preserve">team within the Mexico Mexico City metropolitan area during commissioning phase (estimated 30 days).</w:t>
            </w:r>
          </w:p>
        </w:tc>
        <w:tc>
          <w:tcPr/>
          <w:p>
            <w:pPr>
              <w:pStyle w:val="Compact"/>
              <w:jc w:val="left"/>
            </w:pPr>
            <w:r>
              <w:t xml:space="preserve">30</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8</w:t>
            </w:r>
          </w:p>
        </w:tc>
        <w:tc>
          <w:tcPr/>
          <w:p>
            <w:pPr>
              <w:pStyle w:val="Compact"/>
              <w:jc w:val="left"/>
            </w:pPr>
            <w:r>
              <w:t xml:space="preserve">Engineering documentation package: 3D CAD models, 2D electrical drawings, PLC source code, network topology diagrams, and regulatory filings for Mexico Mexico City industrial permits.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bookmarkEnd w:id="22"/>
    <w:bookmarkStart w:id="23" w:name="X591b667dc739055e040e7d637946f50ebd3882b"/>
    <w:p>
      <w:pPr>
        <w:pStyle w:val="Heading2"/>
      </w:pPr>
      <w:r>
        <w:t xml:space="preserve">3. Financial Summary – Quotation Estimate 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1–8)</w:t>
            </w:r>
          </w:p>
        </w:tc>
        <w:tc>
          <w:tcPr/>
          <w:p>
            <w:pPr>
              <w:pStyle w:val="Compact"/>
              <w:jc w:val="left"/>
            </w:pPr>
            <w:r>
              <w:t xml:space="preserve">$1,119,000.00 MXN</w:t>
            </w:r>
          </w:p>
        </w:tc>
      </w:tr>
      <w:tr>
        <w:tc>
          <w:tcPr/>
          <w:p>
            <w:pPr>
              <w:pStyle w:val="Compact"/>
              <w:jc w:val="left"/>
            </w:pPr>
            <w:r>
              <w:t xml:space="preserve">IVA (16% – Mexican Value Added Tax)</w:t>
            </w:r>
          </w:p>
        </w:tc>
        <w:tc>
          <w:tcPr/>
          <w:p>
            <w:pPr>
              <w:pStyle w:val="Compact"/>
              <w:jc w:val="left"/>
            </w:pPr>
            <w:r>
              <w:t xml:space="preserve">$179,040.00 MXN</w:t>
            </w:r>
          </w:p>
        </w:tc>
      </w:tr>
      <w:tr>
        <w:tc>
          <w:tcPr/>
          <w:p>
            <w:pPr>
              <w:pStyle w:val="Compact"/>
              <w:jc w:val="left"/>
            </w:pPr>
            <w:r>
              <w:rPr>
                <w:bCs/>
                <w:b/>
              </w:rPr>
              <w:t xml:space="preserve">TOTAL QUOTATION ESTIMATE</w:t>
            </w:r>
          </w:p>
        </w:tc>
        <w:tc>
          <w:tcPr/>
          <w:p>
            <w:pPr>
              <w:pStyle w:val="Compact"/>
              <w:jc w:val="left"/>
            </w:pPr>
            <w:r>
              <w:rPr>
                <w:bCs/>
                <w:b/>
              </w:rPr>
              <w:t xml:space="preserve">$1,298,040.00 MXN</w:t>
            </w:r>
          </w:p>
        </w:tc>
      </w:tr>
    </w:tbl>
    <w:p>
      <w:pPr>
        <w:pStyle w:val="BodyText"/>
      </w:pPr>
      <w:r>
        <w:t xml:space="preserve">* All amounts are expressed in Mexican Pesos (MXN). This Quotation Estimate does not include the cost of hardware, PLCs, robots, sensors, or third-party components, which will be quoted separately upon client approval of the Mechatronics Engineer's system design.</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for the Mechatronics Engineer services may be subject to revision based on market conditions in Mexico Mexico City.</w:t>
      </w:r>
    </w:p>
    <w:p>
      <w:pPr>
        <w:numPr>
          <w:ilvl w:val="0"/>
          <w:numId w:val="1001"/>
        </w:numPr>
        <w:pStyle w:val="Compact"/>
      </w:pPr>
      <w:r>
        <w:rPr>
          <w:bCs/>
          <w:b/>
        </w:rPr>
        <w:t xml:space="preserve">Payment Terms:</w:t>
      </w:r>
      <w:r>
        <w:t xml:space="preserve"> </w:t>
      </w:r>
      <w:r>
        <w:t xml:space="preserve">30% advance upon contract signing, 40% upon completion of FAT, 20% upon SAT sign-off, and 10% upon delivery of final documentation. Payments shall be made via bank transfer to TechNova's account in Mexico Mexico City.</w:t>
      </w:r>
    </w:p>
    <w:p>
      <w:pPr>
        <w:numPr>
          <w:ilvl w:val="0"/>
          <w:numId w:val="1001"/>
        </w:numPr>
        <w:pStyle w:val="Compact"/>
      </w:pPr>
      <w:r>
        <w:rPr>
          <w:bCs/>
          <w:b/>
        </w:rPr>
        <w:t xml:space="preserve">Project Timeline:</w:t>
      </w:r>
      <w:r>
        <w:t xml:space="preserve"> </w:t>
      </w:r>
      <w:r>
        <w:t xml:space="preserve">The Mechatronics Engineer team estimates a total project duration of 14 weeks from the date of contract execution, with on-site work concentrated in the Mexico Mexico City industrial zone.</w:t>
      </w:r>
    </w:p>
    <w:p>
      <w:pPr>
        <w:numPr>
          <w:ilvl w:val="0"/>
          <w:numId w:val="1001"/>
        </w:numPr>
        <w:pStyle w:val="Compact"/>
      </w:pPr>
      <w:r>
        <w:rPr>
          <w:bCs/>
          <w:b/>
        </w:rPr>
        <w:t xml:space="preserve">Warranty:</w:t>
      </w:r>
      <w:r>
        <w:t xml:space="preserve"> </w:t>
      </w:r>
      <w:r>
        <w:t xml:space="preserve">All engineering deliverables and programming work performed by the Mechatronics Engineer are covered by a 12-month warranty from the date of SAT acceptance.</w:t>
      </w:r>
    </w:p>
    <w:p>
      <w:pPr>
        <w:numPr>
          <w:ilvl w:val="0"/>
          <w:numId w:val="1001"/>
        </w:numPr>
        <w:pStyle w:val="Compact"/>
      </w:pPr>
      <w:r>
        <w:rPr>
          <w:bCs/>
          <w:b/>
        </w:rPr>
        <w:t xml:space="preserve">Confidentiality:</w:t>
      </w:r>
      <w:r>
        <w:t xml:space="preserve"> </w:t>
      </w:r>
      <w:r>
        <w:t xml:space="preserve">All technical data, proprietary processes, and operational information shared during the engagement in Mexico Mexico City shall be treated as strictly confidential by both parties.</w:t>
      </w:r>
    </w:p>
    <w:p>
      <w:pPr>
        <w:numPr>
          <w:ilvl w:val="0"/>
          <w:numId w:val="1001"/>
        </w:numPr>
        <w:pStyle w:val="Compact"/>
      </w:pPr>
      <w:r>
        <w:rPr>
          <w:bCs/>
          <w:b/>
        </w:rPr>
        <w:t xml:space="preserve">Governing Law:</w:t>
      </w:r>
      <w:r>
        <w:t xml:space="preserve"> </w:t>
      </w:r>
      <w:r>
        <w:t xml:space="preserve">This Quotation Estimate and any resulting contract shall be governed by the commercial laws of the United Mexican States, with jurisdiction in the courts of Mexico Mexico City.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supply chain disruptions affecting the Mexico Mexico City region.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scope, pricing, and terms outlined herein for the</w:t>
      </w:r>
      <w:r>
        <w:t xml:space="preserve"> </w:t>
      </w:r>
      <w:r>
        <w:rPr>
          <w:bCs/>
          <w:b/>
        </w:rPr>
        <w:t xml:space="preserve">Mechatronics Engineer</w:t>
      </w:r>
      <w:r>
        <w:t xml:space="preserve"> </w:t>
      </w:r>
      <w:r>
        <w:t xml:space="preserve">services to be rendered in</w:t>
      </w:r>
      <w:r>
        <w:t xml:space="preserve"> </w:t>
      </w:r>
      <w:r>
        <w:rPr>
          <w:bCs/>
          <w:b/>
        </w:rPr>
        <w:t xml:space="preserve">Mexico Mexico City</w:t>
      </w:r>
      <w:r>
        <w:t xml:space="preserve">. This document does not constitute a binding contract until a formal service agreement is executed by both parties.</w:t>
      </w:r>
    </w:p>
    <w:p>
      <w:pPr>
        <w:pStyle w:val="BodyText"/>
      </w:pPr>
      <w:r>
        <w:rPr>
          <w:bCs/>
          <w:b/>
        </w:rPr>
        <w:t xml:space="preserve">For TechNova Engineering Solutions S.A. de C.V.</w:t>
      </w:r>
      <w:r>
        <w:br/>
      </w:r>
      <w:r>
        <w:t xml:space="preserve">Ing. Laura Castellanos – Gerente de Proyectos</w:t>
      </w:r>
      <w:r>
        <w:br/>
      </w:r>
      <w:r>
        <w:t xml:space="preserve">Date: _______________</w:t>
      </w:r>
    </w:p>
    <w:p>
      <w:pPr>
        <w:pStyle w:val="BodyText"/>
      </w:pPr>
      <w:r>
        <w:rPr>
          <w:bCs/>
          <w:b/>
        </w:rPr>
        <w:t xml:space="preserve">For Grupo Industrial del Centro, S.A. de C.V.</w:t>
      </w:r>
      <w:r>
        <w:br/>
      </w:r>
      <w:r>
        <w:t xml:space="preserve">Ing. Ricardo Mendoza – Director de Operaciones</w:t>
      </w:r>
      <w:r>
        <w:br/>
      </w:r>
      <w:r>
        <w:t xml:space="preserve">Date: _______________</w:t>
      </w:r>
    </w:p>
    <w:p>
      <w:pPr>
        <w:pStyle w:val="BodyText"/>
      </w:pPr>
      <w:r>
        <w:t xml:space="preserve">This Quotation Estimate was prepared by TechNova Engineering Solutions S.A. de C.V. for Mechatronics Engineer services in Mexico Mexico City. Document Ref: QTE-2025-MX-0472. Page 1 of 1.</w:t>
      </w:r>
    </w:p>
    <w:p>
      <w:pPr>
        <w:pStyle w:val="BodyText"/>
      </w:pPr>
      <w:r>
        <w:t xml:space="preserve">© 2025 TechNova Engineering Solutions S.A. de C.V.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Mexico Mexico City</dc:title>
  <dc:creator/>
  <dc:language>en</dc:language>
  <cp:keywords/>
  <dcterms:created xsi:type="dcterms:W3CDTF">2026-10-10T03:31:42Z</dcterms:created>
  <dcterms:modified xsi:type="dcterms:W3CDTF">2026-10-10T03:31:42Z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