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technova-engineering-solutions-pvt.-ltd."/>
    <w:p>
      <w:pPr>
        <w:pStyle w:val="Heading1"/>
      </w:pPr>
      <w:r>
        <w:t xml:space="preserve">TECHNOVA ENGINEERING SOLUTIONS PVT. LTD.</w:t>
      </w:r>
    </w:p>
    <w:p>
      <w:pPr>
        <w:pStyle w:val="FirstParagraph"/>
      </w:pPr>
      <w:r>
        <w:t xml:space="preserve">Plot No. 47, New Baneshwor, Kathmandu, Nepal</w:t>
      </w:r>
    </w:p>
    <w:p>
      <w:pPr>
        <w:pStyle w:val="BodyText"/>
      </w:pPr>
      <w:r>
        <w:t xml:space="preserve">Tel: +977-1-5547892 | Email: info@technova-nepal.com | Reg. No: 2080/81-0456</w:t>
      </w:r>
    </w:p>
    <w:p>
      <w:pPr>
        <w:pStyle w:val="BodyText"/>
      </w:pPr>
      <w:r>
        <w:t xml:space="preserve">VAT Reg. No: 701234567 | PAN: 501234567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QTE/2025/MECH/0087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Client Name</w:t>
            </w:r>
          </w:p>
        </w:tc>
        <w:tc>
          <w:tcPr/>
          <w:p>
            <w:pPr>
              <w:pStyle w:val="Compact"/>
              <w:jc w:val="left"/>
            </w:pPr>
            <w:r>
              <w:t xml:space="preserve">Himalayan Industrial Automation Pvt. Ltd.</w:t>
            </w:r>
          </w:p>
        </w:tc>
      </w:tr>
      <w:tr>
        <w:tc>
          <w:tcPr/>
          <w:p>
            <w:pPr>
              <w:pStyle w:val="Compact"/>
              <w:jc w:val="left"/>
            </w:pPr>
            <w:r>
              <w:t xml:space="preserve">Client Address</w:t>
            </w:r>
          </w:p>
        </w:tc>
        <w:tc>
          <w:tcPr/>
          <w:p>
            <w:pPr>
              <w:pStyle w:val="Compact"/>
              <w:jc w:val="left"/>
            </w:pPr>
            <w:r>
              <w:t xml:space="preserve">Industrial Area, Bhaktapur, Nepal Kathmandu Valley</w:t>
            </w:r>
          </w:p>
        </w:tc>
      </w:tr>
      <w:tr>
        <w:tc>
          <w:tcPr/>
          <w:p>
            <w:pPr>
              <w:pStyle w:val="Compact"/>
              <w:jc w:val="left"/>
            </w:pPr>
            <w:r>
              <w:t xml:space="preserve">Project Location</w:t>
            </w:r>
          </w:p>
        </w:tc>
        <w:tc>
          <w:tcPr/>
          <w:p>
            <w:pPr>
              <w:pStyle w:val="Compact"/>
              <w:jc w:val="left"/>
            </w:pPr>
            <w:r>
              <w:t xml:space="preserve">Kathmandu, Nepal</w:t>
            </w:r>
          </w:p>
        </w:tc>
      </w:tr>
      <w:tr>
        <w:tc>
          <w:tcPr/>
          <w:p>
            <w:pPr>
              <w:pStyle w:val="Compact"/>
              <w:jc w:val="left"/>
            </w:pPr>
            <w:r>
              <w:t xml:space="preserve">Prepared By</w:t>
            </w:r>
          </w:p>
        </w:tc>
        <w:tc>
          <w:tcPr/>
          <w:p>
            <w:pPr>
              <w:pStyle w:val="Compact"/>
              <w:jc w:val="left"/>
            </w:pPr>
            <w:r>
              <w:t xml:space="preserve">Mr. Rajesh Shrestha, Senior Mechatronics Engineer</w:t>
            </w:r>
          </w:p>
        </w:tc>
      </w:tr>
      <w:tr>
        <w:tc>
          <w:tcPr/>
          <w:p>
            <w:pPr>
              <w:pStyle w:val="Compact"/>
              <w:jc w:val="left"/>
            </w:pPr>
            <w:r>
              <w:t xml:space="preserve">Payment Currency</w:t>
            </w:r>
          </w:p>
        </w:tc>
        <w:tc>
          <w:tcPr/>
          <w:p>
            <w:pPr>
              <w:pStyle w:val="Compact"/>
              <w:jc w:val="left"/>
            </w:pPr>
            <w:r>
              <w:t xml:space="preserve">Nepalese Rupees (NPR)</w:t>
            </w:r>
          </w:p>
        </w:tc>
      </w:tr>
    </w:tbl>
    <w:p>
      <w:pPr>
        <w:pStyle w:val="BodyText"/>
      </w:pPr>
      <w:r>
        <w:t xml:space="preserve">1. Scope of Work – Mechatronics Engineer Services</w:t>
      </w:r>
    </w:p>
    <w:p>
      <w:pPr>
        <w:pStyle w:val="BodyText"/>
      </w:pPr>
      <w:r>
        <w:t xml:space="preserve">This</w:t>
      </w:r>
      <w:r>
        <w:t xml:space="preserve"> </w:t>
      </w:r>
      <w:r>
        <w:t xml:space="preserve">Quotation Estimate</w:t>
      </w:r>
      <w:r>
        <w:t xml:space="preserve"> </w:t>
      </w:r>
      <w:r>
        <w:t xml:space="preserve">is issued by Technova Engineering Solutions Pvt. Ltd. to provide comprehensive professional services rendered by a qualified</w:t>
      </w:r>
      <w:r>
        <w:t xml:space="preserve"> </w:t>
      </w:r>
      <w:r>
        <w:t xml:space="preserve">Mechatronics Engineer</w:t>
      </w:r>
      <w:r>
        <w:t xml:space="preserve"> </w:t>
      </w:r>
      <w:r>
        <w:t xml:space="preserve">for the design, installation, commissioning, and maintenance of integrated mechatronic systems at the client's manufacturing facility located in</w:t>
      </w:r>
      <w:r>
        <w:t xml:space="preserve"> </w:t>
      </w:r>
      <w:r>
        <w:t xml:space="preserve">Nepal Kathmandu</w:t>
      </w:r>
      <w:r>
        <w:t xml:space="preserve">. The scope encompasses mechanical, electrical, electronic, and software-based subsystems working in concert to deliver automated production solutions tailored to the client's operational requirements.</w:t>
      </w:r>
    </w:p>
    <w:p>
      <w:pPr>
        <w:pStyle w:val="BodyText"/>
      </w:pPr>
      <w:r>
        <w:t xml:space="preserve">The</w:t>
      </w:r>
      <w:r>
        <w:t xml:space="preserve"> </w:t>
      </w:r>
      <w:r>
        <w:t xml:space="preserve">Mechatronics Engineer</w:t>
      </w:r>
      <w:r>
        <w:t xml:space="preserve"> </w:t>
      </w:r>
      <w:r>
        <w:t xml:space="preserve">assigned to this project will hold a minimum of eight (8) years of progressive experience in industrial automation, PLC programming, robotics integration, and embedded systems design. All work will be conducted in strict compliance with the Nepal Standards and Specifications Bureau (NSB) guidelines, local Kathmandu Valley building and electrical codes, and international ISO 9001:2015 quality management standards.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Site survey and feasibility assessment by Mechatronics Engineer at client's plant,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System architecture design and 3D CAD modelling of mechatronic assembly (including P&amp;ID, wiring diagrams, and control logic)</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PLC and HMI programming (Siemens S7-1500 platform) with SCADA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Procurement and supply of servo motors, VFDs, sensors, actuators, and control panels (as per BOM)</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Physical installation, wiring, and mechanical assembly at site, Nepal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Commissioning, calibration, and performance testing of the complete mechatronic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Operator training (up to 12 personnel) and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Warranty and preventive maintenance support – 12 months (quarterly visits by Mechatronics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Travel, accommodation, and local logistics within Kathmandu Valley</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Project management, reporting, and client liaison (dedicated Mechatronics Engineer oversight)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left"/>
            </w:pPr>
            <w:r>
              <w:t xml:space="preserve">Subtotal</w:t>
            </w:r>
          </w:p>
        </w:tc>
        <w:tc>
          <w:tcPr/>
          <w:p>
            <w:pPr>
              <w:pStyle w:val="Compact"/>
              <w:jc w:val="left"/>
            </w:pPr>
            <w:r>
              <w:t xml:space="preserve">3,935,000</w:t>
            </w:r>
          </w:p>
        </w:tc>
      </w:tr>
      <w:tr>
        <w:tc>
          <w:tcPr>
            <w:gridSpan w:val="5"/>
          </w:tcPr>
          <w:p>
            <w:pPr>
              <w:pStyle w:val="Compact"/>
              <w:jc w:val="left"/>
            </w:pPr>
            <w:r>
              <w:t xml:space="preserve">VAT @ 13% (as applicable under Nepal tax law)</w:t>
            </w:r>
          </w:p>
        </w:tc>
        <w:tc>
          <w:tcPr/>
          <w:p>
            <w:pPr>
              <w:pStyle w:val="Compact"/>
              <w:jc w:val="left"/>
            </w:pPr>
            <w:r>
              <w:t xml:space="preserve">511,550</w:t>
            </w:r>
          </w:p>
        </w:tc>
      </w:tr>
      <w:tr>
        <w:tc>
          <w:tcPr>
            <w:gridSpan w:val="5"/>
          </w:tcPr>
          <w:p>
            <w:pPr>
              <w:pStyle w:val="Compact"/>
              <w:jc w:val="left"/>
            </w:pPr>
            <w:r>
              <w:t xml:space="preserve">Grand Total (NPR)</w:t>
            </w:r>
          </w:p>
        </w:tc>
        <w:tc>
          <w:tcPr/>
          <w:p>
            <w:pPr>
              <w:pStyle w:val="Compact"/>
              <w:jc w:val="left"/>
            </w:pPr>
            <w:r>
              <w:t xml:space="preserve">4,446,550</w:t>
            </w:r>
          </w:p>
        </w:tc>
      </w:tr>
    </w:tbl>
    <w:p>
      <w:pPr>
        <w:pStyle w:val="BodyText"/>
      </w:pPr>
      <w:r>
        <w:t xml:space="preserve">3. Project Timeline</w:t>
      </w:r>
    </w:p>
    <w:p>
      <w:pPr>
        <w:pStyle w:val="BodyText"/>
      </w:pPr>
      <w:r>
        <w:t xml:space="preserve">The total estimated duration for completion of all deliverables under this</w:t>
      </w:r>
      <w:r>
        <w:t xml:space="preserve"> </w:t>
      </w:r>
      <w:r>
        <w:t xml:space="preserve">Quotation Estimate</w:t>
      </w:r>
      <w:r>
        <w:t xml:space="preserve"> </w:t>
      </w:r>
      <w:r>
        <w:t xml:space="preserve">is twelve (12) weeks from the date of signed purchase order. The</w:t>
      </w:r>
      <w:r>
        <w:t xml:space="preserve"> </w:t>
      </w:r>
      <w:r>
        <w:t xml:space="preserve">Mechatronics Engineer</w:t>
      </w:r>
      <w:r>
        <w:t xml:space="preserve"> </w:t>
      </w:r>
      <w:r>
        <w:t xml:space="preserve">will submit a detailed Gantt chart and milestone schedule within five (5) working days of project commencement. All on-site activities will be scheduled to minimize disruption to the client's existing production lines in</w:t>
      </w:r>
      <w:r>
        <w:t xml:space="preserve"> </w:t>
      </w:r>
      <w:r>
        <w:t xml:space="preserve">Nepal Kathmandu</w:t>
      </w:r>
      <w:r>
        <w:t xml:space="preserve">.</w:t>
      </w:r>
    </w:p>
    <w:p>
      <w:pPr>
        <w:pStyle w:val="BodyText"/>
      </w:pPr>
      <w:r>
        <w:t xml:space="preserve">4. Payment Terms</w:t>
      </w:r>
    </w:p>
    <w:p>
      <w:pPr>
        <w:numPr>
          <w:ilvl w:val="0"/>
          <w:numId w:val="1001"/>
        </w:numPr>
        <w:pStyle w:val="Compact"/>
      </w:pPr>
      <w:r>
        <w:t xml:space="preserve">30% advance payment upon signing of the purchase order and acceptance of this Quotation Estimate.</w:t>
      </w:r>
    </w:p>
    <w:p>
      <w:pPr>
        <w:numPr>
          <w:ilvl w:val="0"/>
          <w:numId w:val="1001"/>
        </w:numPr>
        <w:pStyle w:val="Compact"/>
      </w:pPr>
      <w:r>
        <w:t xml:space="preserve">40% upon successful completion of installation and commissioning at the Kathmandu site.</w:t>
      </w:r>
    </w:p>
    <w:p>
      <w:pPr>
        <w:numPr>
          <w:ilvl w:val="0"/>
          <w:numId w:val="1001"/>
        </w:numPr>
        <w:pStyle w:val="Compact"/>
      </w:pPr>
      <w:r>
        <w:t xml:space="preserve">20% upon final acceptance and handover of all documentation and trained personnel.</w:t>
      </w:r>
    </w:p>
    <w:p>
      <w:pPr>
        <w:numPr>
          <w:ilvl w:val="0"/>
          <w:numId w:val="1001"/>
        </w:numPr>
        <w:pStyle w:val="Compact"/>
      </w:pPr>
      <w:r>
        <w:t xml:space="preserve">10% retention released after the first 90-day warranty period without critical defects.</w:t>
      </w:r>
    </w:p>
    <w:p>
      <w:pPr>
        <w:numPr>
          <w:ilvl w:val="0"/>
          <w:numId w:val="1001"/>
        </w:numPr>
        <w:pStyle w:val="Compact"/>
      </w:pPr>
      <w:r>
        <w:t xml:space="preserve">All payments to be made in Nepalese Rupees (NPR) via bank transfer to the account specified on the invoice.</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due to fluctuating costs of imported components and exchange rate variations in Nepal.</w:t>
      </w:r>
    </w:p>
    <w:p>
      <w:pPr>
        <w:numPr>
          <w:ilvl w:val="0"/>
          <w:numId w:val="1002"/>
        </w:numPr>
        <w:pStyle w:val="Compact"/>
      </w:pPr>
      <w:r>
        <w:t xml:space="preserve">The Mechatronics Engineer and all supporting technicians shall be fully insured for work performed within the Kathmandu Valley jurisdiction.</w:t>
      </w:r>
    </w:p>
    <w:p>
      <w:pPr>
        <w:numPr>
          <w:ilvl w:val="0"/>
          <w:numId w:val="1002"/>
        </w:numPr>
        <w:pStyle w:val="Compact"/>
      </w:pPr>
      <w:r>
        <w:t xml:space="preserve">Any scope changes or additional requirements beyond the original specification must be documented in a written change order signed by both parties before execution.</w:t>
      </w:r>
    </w:p>
    <w:p>
      <w:pPr>
        <w:numPr>
          <w:ilvl w:val="0"/>
          <w:numId w:val="1002"/>
        </w:numPr>
        <w:pStyle w:val="Compact"/>
      </w:pPr>
      <w:r>
        <w:t xml:space="preserve">Intellectual property of all custom-designed control logic, PLC programs, and CAD files developed under this engagement shall vest with the client upon full payment.</w:t>
      </w:r>
    </w:p>
    <w:p>
      <w:pPr>
        <w:numPr>
          <w:ilvl w:val="0"/>
          <w:numId w:val="1002"/>
        </w:numPr>
        <w:pStyle w:val="Compact"/>
      </w:pPr>
      <w:r>
        <w:t xml:space="preserve">Technova Engineering Solutions Pvt. Ltd. shall not be liable for delays caused by force majeure events, including but not limited to natural disasters, government-imposed lockdowns, or supply chain disruptions common in the Nepal Kathmandu region.</w:t>
      </w:r>
    </w:p>
    <w:p>
      <w:pPr>
        <w:numPr>
          <w:ilvl w:val="0"/>
          <w:numId w:val="1002"/>
        </w:numPr>
        <w:pStyle w:val="Compact"/>
      </w:pPr>
      <w:r>
        <w:t xml:space="preserve">Disputes arising from this Quotation Estimate shall be resolved through amicable negotiation, failing which they shall be referred to arbitration under the Arbitration Act of Nepal, 2055 (1998), with the seat of arbitration in Kathmandu.</w:t>
      </w:r>
    </w:p>
    <w:p>
      <w:pPr>
        <w:numPr>
          <w:ilvl w:val="0"/>
          <w:numId w:val="1002"/>
        </w:numPr>
        <w:pStyle w:val="Compact"/>
      </w:pPr>
      <w:r>
        <w:t xml:space="preserve">All work shall comply with the Electricity Supply Act of Nepal and the relevant Kathmandu Metropolitan City (KMC) industrial zoning regulations.</w:t>
      </w:r>
    </w:p>
    <w:p>
      <w:pPr>
        <w:pStyle w:val="FirstParagraph"/>
      </w:pPr>
      <w:r>
        <w:t xml:space="preserve">6. Acceptance</w:t>
      </w:r>
    </w:p>
    <w:p>
      <w:pPr>
        <w:pStyle w:val="BodyText"/>
      </w:pPr>
      <w:r>
        <w:t xml:space="preserve">By signing below, the client acknowledges and accepts the terms, conditions, pricing, and scope of work outlined in this</w:t>
      </w:r>
      <w:r>
        <w:t xml:space="preserve"> </w:t>
      </w:r>
      <w:r>
        <w:t xml:space="preserve">Quotation Estimate</w:t>
      </w:r>
      <w:r>
        <w:t xml:space="preserve"> </w:t>
      </w:r>
      <w:r>
        <w:t xml:space="preserve">for the engagement of a</w:t>
      </w:r>
      <w:r>
        <w:t xml:space="preserve"> </w:t>
      </w:r>
      <w:r>
        <w:t xml:space="preserve">Mechatronics Engineer</w:t>
      </w:r>
      <w:r>
        <w:t xml:space="preserve"> </w:t>
      </w:r>
      <w:r>
        <w:t xml:space="preserve">and associated services at the project site in</w:t>
      </w:r>
      <w:r>
        <w:t xml:space="preserve"> </w:t>
      </w:r>
      <w:r>
        <w:t xml:space="preserve">Nepal Kathmandu</w:t>
      </w:r>
      <w:r>
        <w:t xml:space="preserve">.</w:t>
      </w:r>
    </w:p>
    <w:p>
      <w:pPr>
        <w:pStyle w:val="BodyText"/>
      </w:pPr>
      <w:r>
        <w:t xml:space="preserve">For and on behalf of</w:t>
      </w:r>
      <w:r>
        <w:br/>
      </w:r>
      <w:r>
        <w:t xml:space="preserve">Technova Engineering Solutions Pvt. Ltd.</w:t>
      </w:r>
      <w:r>
        <w:br/>
      </w:r>
      <w:r>
        <w:br/>
      </w:r>
      <w:r>
        <w:t xml:space="preserve">Name: Rajesh Shrestha</w:t>
      </w:r>
      <w:r>
        <w:br/>
      </w:r>
      <w:r>
        <w:t xml:space="preserve">Designation: Senior Mechatronics Engineer / Project Director</w:t>
      </w:r>
      <w:r>
        <w:br/>
      </w:r>
      <w:r>
        <w:t xml:space="preserve">Date: _______________</w:t>
      </w:r>
    </w:p>
    <w:p>
      <w:pPr>
        <w:pStyle w:val="BodyText"/>
      </w:pPr>
      <w:r>
        <w:t xml:space="preserve">For and on behalf of</w:t>
      </w:r>
      <w:r>
        <w:br/>
      </w:r>
      <w:r>
        <w:t xml:space="preserve">Himalayan Industrial Automation Pvt. Ltd.</w:t>
      </w:r>
      <w:r>
        <w:br/>
      </w:r>
      <w:r>
        <w:br/>
      </w:r>
      <w:r>
        <w:t xml:space="preserve">Name: _______________</w:t>
      </w:r>
      <w:r>
        <w:br/>
      </w:r>
      <w:r>
        <w:t xml:space="preserve">Designation: _______________</w:t>
      </w:r>
      <w:r>
        <w:br/>
      </w:r>
      <w:r>
        <w:t xml:space="preserve">Date: _______________</w:t>
      </w:r>
    </w:p>
    <w:p>
      <w:pPr>
        <w:pStyle w:val="BodyText"/>
      </w:pPr>
      <w:r>
        <w:t xml:space="preserve">This Quotation Estimate document is generated electronically and is valid without a physical stamp. For queries, contact Technova Engineering Solutions Pvt. Ltd., New Baneshwor, Kathmandu, Nepal. | Document Ref: QTE/2025/MECH/0087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Nepal Kathmandu</dc:title>
  <dc:creator/>
  <dc:language>en</dc:language>
  <cp:keywords/>
  <dcterms:created xsi:type="dcterms:W3CDTF">2026-10-10T00:32:04Z</dcterms:created>
  <dcterms:modified xsi:type="dcterms:W3CDTF">2026-10-10T00:32:04Z</dcterms:modified>
</cp:coreProperties>
</file>

<file path=docProps/custom.xml><?xml version="1.0" encoding="utf-8"?>
<Properties xmlns="http://schemas.openxmlformats.org/officeDocument/2006/custom-properties" xmlns:vt="http://schemas.openxmlformats.org/officeDocument/2006/docPropsVTypes"/>
</file>