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Mechatronics Solutions (Pvt.) Ltd.</w:t>
      </w:r>
    </w:p>
    <w:p>
      <w:pPr>
        <w:pStyle w:val="BodyText"/>
      </w:pPr>
      <w:r>
        <w:t xml:space="preserve">Plot 47, Industrial Area, Korangi, Pakistan Karachi</w:t>
      </w:r>
    </w:p>
    <w:p>
      <w:pPr>
        <w:pStyle w:val="BodyText"/>
      </w:pPr>
      <w:r>
        <w:t xml:space="preserve">Phone: +92-21-3456-7890 | Email: estimates@apexmechatronics.pk</w:t>
      </w:r>
    </w:p>
    <w:p>
      <w:pPr>
        <w:pStyle w:val="BodyText"/>
      </w:pPr>
      <w:r>
        <w:t xml:space="preserve">NTN: 1234567-8 | SECP Registration: P-2019-45678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QTE-ME-2025-0847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Pakistan Karachi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[Contact Person / Department]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Mechatronics Solutions (Pvt.) Ltd., a registered engineering firm operating in</w:t>
      </w:r>
      <w:r>
        <w:t xml:space="preserve"> </w:t>
      </w:r>
      <w:r>
        <w:t xml:space="preserve">Pakistan Karachi</w:t>
      </w:r>
      <w:r>
        <w:t xml:space="preserve">, to provide a comprehensive cost breakdown for the engagement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associated technical services. 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recruitment, deployment, and ongoing technical support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specializing in industrial automation, robotic systems, PLC programming, and integrated electromechanical design. All rates quoted herein are specific to operations within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metropolitan area and its surrounding industrial zones, including Korangi, SITE, and Landhi Industrial Areas.</w:t>
      </w:r>
    </w:p>
    <w:p>
      <w:pPr>
        <w:pStyle w:val="BodyText"/>
      </w:pPr>
      <w:r>
        <w:t xml:space="preserve">2. Detailed Cost Breakdown – Mechatronics Engineer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Mechatronics Engineer – Monthly Retainer (Industrial Automation &amp; PLC Systems)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Full-time, on-site in Pakistan Karachi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Robotic Cell Integration &amp;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Project-based, 6-day work week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Electromechanical System Design &amp; CAD Modelling (SolidWorks / AutoCAD)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revision cycles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/ SCADA Programming &amp; HMI Development (Siemens S7-1500, Allen-Bradley)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documentation &amp; handover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&amp; Troubleshooting – Mechatronics Engineer On-Call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4-hour response time, Pakistan Karachi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Training &amp; Knowledge Transfer to Client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Conducted at client site, Pakistan Karachi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(Within Pakistan Karachi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Corporation car / fuel allowance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&amp; Engineering Tools (Annual Subscription)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SolidWorks, MATLAB, TIA Portal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(Before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7,021,000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(Applicable in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1,263,780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8,284,780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for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may be revised to reflect market conditions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mid-project milestone completion, and 20% upon final delivery and sign-off. All payments shall be made via bank transfer to our account in Pakistan Karachi.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under this engagement shall adhere to all applicable Pakistani engineering standards, including those set by the Pakistan Engineering Council (PEC) and the Pakistan Standards and Quality Control Authority (PSQCA).</w:t>
      </w:r>
    </w:p>
    <w:p>
      <w:pPr>
        <w:numPr>
          <w:ilvl w:val="0"/>
          <w:numId w:val="1001"/>
        </w:numPr>
        <w:pStyle w:val="Compact"/>
      </w:pPr>
      <w:r>
        <w:t xml:space="preserve">Any additional scope beyond what is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quotation and mutual written agreement.</w:t>
      </w:r>
    </w:p>
    <w:p>
      <w:pPr>
        <w:numPr>
          <w:ilvl w:val="0"/>
          <w:numId w:val="1001"/>
        </w:numPr>
        <w:pStyle w:val="Compact"/>
      </w:pPr>
      <w:r>
        <w:t xml:space="preserve">Confidentiality: All proprietary designs, PLC code, and technical documentation developed by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during the engagement shall remain the exclusive property of the client. Apex Mechatronics Solutions (Pvt.) Ltd. shall not disclose any project details to third parties.</w:t>
      </w:r>
    </w:p>
    <w:p>
      <w:pPr>
        <w:numPr>
          <w:ilvl w:val="0"/>
          <w:numId w:val="1001"/>
        </w:numPr>
        <w:pStyle w:val="Compact"/>
      </w:pPr>
      <w:r>
        <w:t xml:space="preserve">Warranty: A six-month warranty is provided on all integrated mechatronic systems and PLC programs delivered under this</w:t>
      </w:r>
      <w:r>
        <w:t xml:space="preserve"> </w:t>
      </w:r>
      <w:r>
        <w:t xml:space="preserve">Quotation Estimate</w:t>
      </w:r>
      <w:r>
        <w:t xml:space="preserve">, covering defects in design and workmanship.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natural disasters, government-imposed restrictions in</w:t>
      </w:r>
      <w:r>
        <w:t xml:space="preserve"> </w:t>
      </w:r>
      <w:r>
        <w:t xml:space="preserve">Pakistan Karachi</w:t>
      </w:r>
      <w:r>
        <w:t xml:space="preserve">, or national emergencies.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negotiation. Failing resolution within thirty days, the matter shall be referred to arbitration under the Arbitration Act, 1940, with the seat of arbitration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pStyle w:val="FirstParagraph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full, agreeing to all terms, conditions, and the scope of work pertaining to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as described herein. This document constitutes a binding agreement between the parties upon execution by both signatories.</w:t>
      </w:r>
    </w:p>
    <w:p>
      <w:pPr>
        <w:pStyle w:val="BodyText"/>
      </w:pPr>
      <w:r>
        <w:rPr>
          <w:bCs/>
          <w:b/>
        </w:rPr>
        <w:t xml:space="preserve">For Apex Mechatronics Solutions (Pvt.) Ltd.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the client named above and is non-transferable. All monetary values are denominated in Pakistani Rupees (PKR) and are subject to prevailing tax regulations in</w:t>
      </w:r>
      <w:r>
        <w:t xml:space="preserve"> </w:t>
      </w:r>
      <w:r>
        <w:t xml:space="preserve">Pakistan Karachi</w:t>
      </w:r>
      <w:r>
        <w:t xml:space="preserve">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described herein are tailored to the specific industrial requirements of the client's facility located in the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region. For clarifications or amendments, please contact our estimates department at estimates@apexmechatronics.pk or +92-21-3456-7890.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- Pakistan Karachi</dc:title>
  <dc:creator/>
  <dc:language>en</dc:language>
  <cp:keywords/>
  <dcterms:created xsi:type="dcterms:W3CDTF">2026-10-10T01:53:29Z</dcterms:created>
  <dcterms:modified xsi:type="dcterms:W3CDTF">2026-10-10T01:53:29Z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