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MECHATRONICS ENGINEER SERVICES</w:t>
      </w:r>
    </w:p>
    <w:p>
      <w:pPr>
        <w:pStyle w:val="BodyText"/>
      </w:pPr>
      <w:r>
        <w:t xml:space="preserve">Prepared for deployment in</w:t>
      </w:r>
      <w:r>
        <w:t xml:space="preserve"> </w:t>
      </w:r>
      <w:r>
        <w:rPr>
          <w:bCs/>
          <w:b/>
        </w:rPr>
        <w:t xml:space="preserve">Turkey Ankara</w:t>
      </w:r>
    </w:p>
    <w:p>
      <w:pPr>
        <w:pStyle w:val="BodyText"/>
      </w:pPr>
      <w:r>
        <w:t xml:space="preserve">Ankara Engineering &amp; Industrial Solutions Ltd.</w:t>
      </w:r>
    </w:p>
    <w:p>
      <w:pPr>
        <w:pStyle w:val="BodyText"/>
      </w:pPr>
      <w:r>
        <w:t xml:space="preserve">15 Temmuz Cad. No. 42, Kizilay, 06420 Ankara, Turkey</w:t>
      </w:r>
    </w:p>
    <w:p>
      <w:pPr>
        <w:pStyle w:val="BodyText"/>
      </w:pPr>
      <w:r>
        <w:t xml:space="preserve">Tel: +90 312 445 6789 | Email: quotes@ankara-eng-solutions.com.tr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QE-2025-ANK-0487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Company]</w:t>
      </w:r>
      <w:r>
        <w:br/>
      </w:r>
      <w:r>
        <w:rPr>
          <w:bCs/>
          <w:b/>
        </w:rPr>
        <w:t xml:space="preserve">Project Location:</w:t>
      </w:r>
      <w:r>
        <w:t xml:space="preserve"> </w:t>
      </w:r>
      <w:r>
        <w:t xml:space="preserve">Ankara, Turkey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MECH-ANK-2025-012</w:t>
      </w:r>
    </w:p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Ankara Engineering &amp; Industrial Solutions Ltd. to provide a comprehensive and itemized cost breakdown for the engagement of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to deliver specialized technical services within the metropolitan area of</w:t>
      </w:r>
      <w:r>
        <w:t xml:space="preserve"> </w:t>
      </w:r>
      <w:r>
        <w:t xml:space="preserve">Turkey Ankara</w:t>
      </w:r>
      <w:r>
        <w:t xml:space="preserve">. The scope of work encompasses the design, integration, testing, and commissioning of mechatronic systems that combine mechanical engineering, electrical engineering, control engineering, and embedded computing.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applicable to the Ankara industrial zone and accounts for all logistical, regulatory, and operational considerations specific to the</w:t>
      </w:r>
      <w:r>
        <w:t xml:space="preserve"> </w:t>
      </w:r>
      <w:r>
        <w:t xml:space="preserve">Turkey Ankara</w:t>
      </w:r>
      <w:r>
        <w:t xml:space="preserve"> </w:t>
      </w:r>
      <w:r>
        <w:t xml:space="preserve">region.</w:t>
      </w:r>
    </w:p>
    <w:p>
      <w:pPr>
        <w:pStyle w:val="BodyText"/>
      </w:pPr>
      <w:r>
        <w:t xml:space="preserve">2. Scope of Services – Mechatronics Engineer in Turkey Ankara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assigned to this project will operate primarily from the client's facility located in the Ankara Organized Industrial Zone (OSB) and will be responsible for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System architecture design for automated production lines integrating PLCs, servo drives, and industrial sensors.</w:t>
      </w:r>
    </w:p>
    <w:p>
      <w:pPr>
        <w:numPr>
          <w:ilvl w:val="0"/>
          <w:numId w:val="1001"/>
        </w:numPr>
        <w:pStyle w:val="Compact"/>
      </w:pPr>
      <w:r>
        <w:t xml:space="preserve">Development and programming of embedded control systems (C/C++, Python, and vendor-specific environments such as Siemens TIA Portal or Allen-Bradley Studio 5000).</w:t>
      </w:r>
    </w:p>
    <w:p>
      <w:pPr>
        <w:numPr>
          <w:ilvl w:val="0"/>
          <w:numId w:val="1001"/>
        </w:numPr>
        <w:pStyle w:val="Compact"/>
      </w:pPr>
      <w:r>
        <w:t xml:space="preserve">Mechanical subsystem design including actuator selection, gear train calculations, and structural analysis using SolidWorks or CATIA.</w:t>
      </w:r>
    </w:p>
    <w:p>
      <w:pPr>
        <w:numPr>
          <w:ilvl w:val="0"/>
          <w:numId w:val="1001"/>
        </w:numPr>
        <w:pStyle w:val="Compact"/>
      </w:pPr>
      <w:r>
        <w:t xml:space="preserve">Electrical schematic design, PCB layout review, and power distribution planning compliant with TSE (Turkish Standards Institution) and IEC regulations.</w:t>
      </w:r>
    </w:p>
    <w:p>
      <w:pPr>
        <w:numPr>
          <w:ilvl w:val="0"/>
          <w:numId w:val="1001"/>
        </w:numPr>
        <w:pStyle w:val="Compact"/>
      </w:pPr>
      <w:r>
        <w:t xml:space="preserve">On-site commissioning, calibration, and performance validation of the complete mechatronic assembly at the</w:t>
      </w:r>
      <w:r>
        <w:t xml:space="preserve"> </w:t>
      </w:r>
      <w:r>
        <w:t xml:space="preserve">Turkey Ankara</w:t>
      </w:r>
      <w:r>
        <w:t xml:space="preserve"> </w:t>
      </w:r>
      <w:r>
        <w:t xml:space="preserve">plant site.</w:t>
      </w:r>
    </w:p>
    <w:p>
      <w:pPr>
        <w:numPr>
          <w:ilvl w:val="0"/>
          <w:numId w:val="1001"/>
        </w:numPr>
        <w:pStyle w:val="Compact"/>
      </w:pPr>
      <w:r>
        <w:t xml:space="preserve">Preparation of technical documentation, operation manuals, and maintenance schedules in both English and Turkish.</w:t>
      </w:r>
    </w:p>
    <w:p>
      <w:pPr>
        <w:numPr>
          <w:ilvl w:val="0"/>
          <w:numId w:val="1001"/>
        </w:numPr>
        <w:pStyle w:val="Compact"/>
      </w:pPr>
      <w:r>
        <w:t xml:space="preserve">Training of up to eight (8) client personnel on system operation, troubleshooting, and preventive maintenance procedures.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System Design &amp; Architecture (Senior Level, 12+ years experience)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€ 1,200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Ankara, Turkey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Embedded Software Development &amp; PLC Programming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€ 1,100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Ankara, Turkey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Mechanical &amp; Electrical Integration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€ 1,050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€ 15,750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Ankara, Turkey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Commissioning &amp; Performance Testing at Client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€ 1,300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Turkey Ankara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Bilingual (EN/TR) Manual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€ 950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€ 4,750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Ankara, Turkey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Personnel Training (up to 8 participants, 3-day workshop)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€ 2,500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Turkey Ankara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Transportation within Ankara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€ 85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€ 21,590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Ankara, Turkey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Overhead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€ 12,059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Ankara, Turkey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€ 153,649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(KDV) – 20% (Turkey)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€ 30,730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€ 184,379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pricing may be revised to reflect changes in the</w:t>
      </w:r>
      <w:r>
        <w:t xml:space="preserve"> </w:t>
      </w:r>
      <w:r>
        <w:t xml:space="preserve">Turkey Ankara</w:t>
      </w:r>
      <w:r>
        <w:t xml:space="preserve"> </w:t>
      </w:r>
      <w:r>
        <w:t xml:space="preserve">labor market, exchange rate fluctuations, or material cost adjustments.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payment upon acceptance of this</w:t>
      </w:r>
      <w:r>
        <w:t xml:space="preserve"> </w:t>
      </w:r>
      <w:r>
        <w:t xml:space="preserve">Quotation Estimate</w:t>
      </w:r>
      <w:r>
        <w:t xml:space="preserve">, 40% upon completion of the design and development phase, and 30% upon final commissioning and handover in</w:t>
      </w:r>
      <w:r>
        <w:t xml:space="preserve"> </w:t>
      </w:r>
      <w:r>
        <w:t xml:space="preserve">Turkey Ankara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in Euros (EUR) via bank transfer to the account of Ankara Engineering &amp; Industrial Solutions Ltd., or in Turkish Lira (TRY) at the central bank exchange rate on the date of invoicing.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comply with all applicable Turkish labor laws, occupational health and safety regulations (İSG), and site-specific safety protocols at the</w:t>
      </w:r>
      <w:r>
        <w:t xml:space="preserve"> </w:t>
      </w:r>
      <w:r>
        <w:t xml:space="preserve">Turkey Ankara</w:t>
      </w:r>
      <w:r>
        <w:t xml:space="preserve"> </w:t>
      </w:r>
      <w:r>
        <w:t xml:space="preserve">project location.</w:t>
      </w:r>
    </w:p>
    <w:p>
      <w:pPr>
        <w:numPr>
          <w:ilvl w:val="0"/>
          <w:numId w:val="1002"/>
        </w:numPr>
        <w:pStyle w:val="Compact"/>
      </w:pPr>
      <w:r>
        <w:t xml:space="preserve">Intellectual property developed specifically for the client under this engagement shall be transferred to the client upon full payment. General methodologies, tools, and pre-existing IP remain the property of Ankara Engineering &amp; Industrial Solutions Ltd.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the parameters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formal change order and a revised cost assessment.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cost of hardware, components, or third-party software licenses unless explicitly stated in the itemized table above.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the Republic of Turkey, with jurisdiction vested in the courts of Ankara.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a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to perform the described services in</w:t>
      </w:r>
      <w:r>
        <w:t xml:space="preserve"> </w:t>
      </w:r>
      <w:r>
        <w:t xml:space="preserve">Turkey Ankara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Ankara Engineering &amp; Industrial Solutions Ltd.</w:t>
      </w:r>
      <w:r>
        <w:br/>
      </w:r>
      <w:r>
        <w:t xml:space="preserve">Name: _________________________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Quotation Estimate (QE-2025-ANK-0487) is issued exclusively for the named client and the Mechatronics Engineer project in Turkey Ankara. It is non-transferable and non-negotiable in its current form. For amendments, please contact the issuing office in Ankara, Turkey.</w:t>
      </w:r>
    </w:p>
    <w:p>
      <w:pPr>
        <w:pStyle w:val="BodyText"/>
      </w:pPr>
      <w:r>
        <w:t xml:space="preserve">© 2025 Ankara Engineering &amp; Industrial Solutions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Mechatronics Engineer Services - Turkey Ankara</dc:title>
  <dc:creator/>
  <dc:language>en</dc:language>
  <cp:keywords/>
  <dcterms:created xsi:type="dcterms:W3CDTF">2026-10-10T02:38:38Z</dcterms:created>
  <dcterms:modified xsi:type="dcterms:W3CDTF">2026-10-10T02:38:38Z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