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United Kingdom Birmingham | West Midlands | B1 1AA</w:t>
      </w:r>
    </w:p>
    <w:p>
      <w:pPr>
        <w:pStyle w:val="BodyText"/>
      </w:pPr>
      <w:r>
        <w:t xml:space="preserve">Document Reference: QE-ME-BHM-2025-0472</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Mr. James Whitfield, CEng MIMechE</w:t>
      </w:r>
    </w:p>
    <w:p>
      <w:pPr>
        <w:pStyle w:val="BodyText"/>
      </w:pPr>
      <w:r>
        <w:rPr>
          <w:bCs/>
          <w:b/>
        </w:rPr>
        <w:t xml:space="preserve">Client:</w:t>
      </w:r>
      <w:r>
        <w:t xml:space="preserve"> </w:t>
      </w:r>
      <w:r>
        <w:t xml:space="preserve">[Client Company Name]</w:t>
      </w:r>
      <w:r>
        <w:br/>
      </w:r>
      <w:r>
        <w:rPr>
          <w:bCs/>
          <w:b/>
        </w:rPr>
        <w:t xml:space="preserve">Address:</w:t>
      </w:r>
      <w:r>
        <w:t xml:space="preserve"> </w:t>
      </w:r>
      <w:r>
        <w:t xml:space="preserve">[Client Address], Birmingham, United Kingdom</w:t>
      </w:r>
      <w:r>
        <w:br/>
      </w:r>
      <w:r>
        <w:rPr>
          <w:bCs/>
          <w:b/>
        </w:rPr>
        <w:t xml:space="preserve">Contact:</w:t>
      </w:r>
      <w:r>
        <w:t xml:space="preserve"> </w:t>
      </w:r>
      <w:r>
        <w:t xml:space="preserve">[Client Contact Person]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costs associated with the engagement of a qualified</w:t>
      </w:r>
      <w:r>
        <w:t xml:space="preserve"> </w:t>
      </w:r>
      <w:r>
        <w:t xml:space="preserve">Mechatronics Engineer</w:t>
      </w:r>
      <w:r>
        <w:t xml:space="preserve"> </w:t>
      </w:r>
      <w:r>
        <w:t xml:space="preserve">to deliver integrated mechanical, electrical, and software engineering services to your organisation. This document is specifically tailored for operations based in</w:t>
      </w:r>
      <w:r>
        <w:t xml:space="preserve"> </w:t>
      </w:r>
      <w:r>
        <w:t xml:space="preserve">United Kingdom Birmingham</w:t>
      </w:r>
      <w:r>
        <w:t xml:space="preserve">, taking into account local regulatory requirements, travel considerations within the West Midlands region, and the specific industrial context of the Birmingham manufacturing and engineering sector.</w:t>
      </w:r>
    </w:p>
    <w:p>
      <w:pPr>
        <w:pStyle w:val="BodyText"/>
      </w:pPr>
      <w:r>
        <w:t xml:space="preserve">The</w:t>
      </w:r>
      <w:r>
        <w:t xml:space="preserve"> </w:t>
      </w:r>
      <w:r>
        <w:t xml:space="preserve">Mechatronics Engineer</w:t>
      </w:r>
      <w:r>
        <w:t xml:space="preserve"> </w:t>
      </w:r>
      <w:r>
        <w:t xml:space="preserve">proposed for this engagement holds a BEng (Hons) in Mechatronics Engineering from the University of Birmingham, possesses over twelve years of progressive experience in multi-disciplinary systems design, and is a Chartered Engineer (CEng) registered with the Institution of Mechanical Engineers (IMechE). The engineer is fully conversant with UK Health and Safety Executive (HSE) guidelines, the UKCA marking regime, and all applicable British Standards relevant to mechatronic systems deployed in industrial environments across</w:t>
      </w:r>
      <w:r>
        <w:t xml:space="preserve"> </w:t>
      </w:r>
      <w:r>
        <w:t xml:space="preserve">United Kingdom Birmingham</w:t>
      </w:r>
      <w:r>
        <w:t xml:space="preserve"> </w:t>
      </w:r>
      <w:r>
        <w:t xml:space="preserve">and the surrounding West Midlands area.</w:t>
      </w:r>
    </w:p>
    <w:bookmarkEnd w:id="21"/>
    <w:bookmarkStart w:id="22" w:name="scope-of-services"/>
    <w:p>
      <w:pPr>
        <w:pStyle w:val="Heading2"/>
      </w:pPr>
      <w:r>
        <w:t xml:space="preserve">2. Scope of Services</w:t>
      </w:r>
    </w:p>
    <w:p>
      <w:pPr>
        <w:pStyle w:val="FirstParagraph"/>
      </w:pPr>
      <w:r>
        <w:t xml:space="preserve">The</w:t>
      </w:r>
      <w:r>
        <w:t xml:space="preserve"> </w:t>
      </w:r>
      <w:r>
        <w:t xml:space="preserve">Mechatronics Engineer</w:t>
      </w:r>
      <w:r>
        <w:t xml:space="preserve"> </w:t>
      </w:r>
      <w:r>
        <w:t xml:space="preserve">will deliver the following services as part of this</w:t>
      </w:r>
      <w:r>
        <w:t xml:space="preserve"> </w:t>
      </w:r>
      <w:r>
        <w:t xml:space="preserve">Quotation Estimate</w:t>
      </w:r>
      <w:r>
        <w:t xml:space="preserve">:</w:t>
      </w:r>
    </w:p>
    <w:p>
      <w:pPr>
        <w:numPr>
          <w:ilvl w:val="0"/>
          <w:numId w:val="1001"/>
        </w:numPr>
        <w:pStyle w:val="Compact"/>
      </w:pPr>
      <w:r>
        <w:t xml:space="preserve">Design, development, and commissioning of integrated mechatronic systems combining mechanical actuators, electrical control circuits, and embedded software firmware.</w:t>
      </w:r>
    </w:p>
    <w:p>
      <w:pPr>
        <w:numPr>
          <w:ilvl w:val="0"/>
          <w:numId w:val="1001"/>
        </w:numPr>
        <w:pStyle w:val="Compact"/>
      </w:pPr>
      <w:r>
        <w:t xml:space="preserve">System architecture planning and feasibility studies for automated production lines located at your Birmingham facility.</w:t>
      </w:r>
    </w:p>
    <w:p>
      <w:pPr>
        <w:numPr>
          <w:ilvl w:val="0"/>
          <w:numId w:val="1001"/>
        </w:numPr>
        <w:pStyle w:val="Compact"/>
      </w:pPr>
      <w:r>
        <w:t xml:space="preserve">PLC programming (Siemens S7-1500, Allen-Bradley ControlLogix) and HMI/SCADA interface development.</w:t>
      </w:r>
    </w:p>
    <w:p>
      <w:pPr>
        <w:numPr>
          <w:ilvl w:val="0"/>
          <w:numId w:val="1001"/>
        </w:numPr>
        <w:pStyle w:val="Compact"/>
      </w:pPr>
      <w:r>
        <w:t xml:space="preserve">Mechanical design of custom fixtures, jigs, and end-of-arm tooling using SolidWorks and AutoCAD Mechanical.</w:t>
      </w:r>
    </w:p>
    <w:p>
      <w:pPr>
        <w:numPr>
          <w:ilvl w:val="0"/>
          <w:numId w:val="1001"/>
        </w:numPr>
        <w:pStyle w:val="Compact"/>
      </w:pPr>
      <w:r>
        <w:t xml:space="preserve">Electrical schematic design, component selection, and wiring diagram production compliant with BS 7671 (IET Wiring Regulations).</w:t>
      </w:r>
    </w:p>
    <w:p>
      <w:pPr>
        <w:numPr>
          <w:ilvl w:val="0"/>
          <w:numId w:val="1001"/>
        </w:numPr>
        <w:pStyle w:val="Compact"/>
      </w:pPr>
      <w:r>
        <w:t xml:space="preserve">Embedded systems programming in C/C++ and Python for microcontroller-based sensor fusion and real-time control loops.</w:t>
      </w:r>
    </w:p>
    <w:p>
      <w:pPr>
        <w:numPr>
          <w:ilvl w:val="0"/>
          <w:numId w:val="1001"/>
        </w:numPr>
        <w:pStyle w:val="Compact"/>
      </w:pPr>
      <w:r>
        <w:t xml:space="preserve">On-site installation, commissioning, and performance validation at your premises in</w:t>
      </w:r>
      <w:r>
        <w:t xml:space="preserve"> </w:t>
      </w:r>
      <w:r>
        <w:t xml:space="preserve">United Kingdom Birmingham</w:t>
      </w:r>
      <w:r>
        <w:t xml:space="preserve">.</w:t>
      </w:r>
    </w:p>
    <w:p>
      <w:pPr>
        <w:numPr>
          <w:ilvl w:val="0"/>
          <w:numId w:val="1001"/>
        </w:numPr>
        <w:pStyle w:val="Compact"/>
      </w:pPr>
      <w:r>
        <w:t xml:space="preserve">Preparation of full technical documentation, including as-built drawings, test reports, and operator training manuals.</w:t>
      </w:r>
    </w:p>
    <w:p>
      <w:pPr>
        <w:numPr>
          <w:ilvl w:val="0"/>
          <w:numId w:val="1001"/>
        </w:numPr>
        <w:pStyle w:val="Compact"/>
      </w:pPr>
      <w:r>
        <w:t xml:space="preserve">Post-commissioning support and a twelve-month warranty period covering all design and workmanship defects.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site survey and requirements analysis at Birmingham facility</w:t>
            </w:r>
          </w:p>
        </w:tc>
        <w:tc>
          <w:tcPr/>
          <w:p>
            <w:pPr>
              <w:pStyle w:val="Compact"/>
              <w:jc w:val="left"/>
            </w:pPr>
            <w:r>
              <w:t xml:space="preserve">1 day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02</w:t>
            </w:r>
          </w:p>
        </w:tc>
        <w:tc>
          <w:tcPr/>
          <w:p>
            <w:pPr>
              <w:pStyle w:val="Compact"/>
              <w:jc w:val="left"/>
            </w:pPr>
            <w:r>
              <w:t xml:space="preserve">System architecture design and feasibility report</w:t>
            </w:r>
          </w:p>
        </w:tc>
        <w:tc>
          <w:tcPr/>
          <w:p>
            <w:pPr>
              <w:pStyle w:val="Compact"/>
              <w:jc w:val="left"/>
            </w:pPr>
            <w:r>
              <w:t xml:space="preserve">5 days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03</w:t>
            </w:r>
          </w:p>
        </w:tc>
        <w:tc>
          <w:tcPr/>
          <w:p>
            <w:pPr>
              <w:pStyle w:val="Compact"/>
              <w:jc w:val="left"/>
            </w:pPr>
            <w:r>
              <w:t xml:space="preserve">Mechanical design and CAD modelling (SolidWorks)</w:t>
            </w:r>
          </w:p>
        </w:tc>
        <w:tc>
          <w:tcPr/>
          <w:p>
            <w:pPr>
              <w:pStyle w:val="Compact"/>
              <w:jc w:val="left"/>
            </w:pPr>
            <w:r>
              <w:t xml:space="preserve">10 days</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Electrical design, schematic production, and component procurement</w:t>
            </w:r>
          </w:p>
        </w:tc>
        <w:tc>
          <w:tcPr/>
          <w:p>
            <w:pPr>
              <w:pStyle w:val="Compact"/>
              <w:jc w:val="left"/>
            </w:pPr>
            <w:r>
              <w:t xml:space="preserve">8 days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PLC programming, HMI development, and embedded firmware</w:t>
            </w:r>
          </w:p>
        </w:tc>
        <w:tc>
          <w:tcPr/>
          <w:p>
            <w:pPr>
              <w:pStyle w:val="Compact"/>
              <w:jc w:val="left"/>
            </w:pPr>
            <w:r>
              <w:t xml:space="preserve">12 days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On-site installation and commissioning in Birmingham, United Kingdom</w:t>
            </w:r>
          </w:p>
        </w:tc>
        <w:tc>
          <w:tcPr/>
          <w:p>
            <w:pPr>
              <w:pStyle w:val="Compact"/>
              <w:jc w:val="left"/>
            </w:pPr>
            <w:r>
              <w:t xml:space="preserve">6 days</w:t>
            </w:r>
          </w:p>
        </w:tc>
        <w:tc>
          <w:tcPr/>
          <w:p>
            <w:pPr>
              <w:pStyle w:val="Compact"/>
              <w:jc w:val="left"/>
            </w:pPr>
            <w:r>
              <w:t xml:space="preserve">£750.00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Performance testing, validation, and client acceptance trials</w:t>
            </w:r>
          </w:p>
        </w:tc>
        <w:tc>
          <w:tcPr/>
          <w:p>
            <w:pPr>
              <w:pStyle w:val="Compact"/>
              <w:jc w:val="left"/>
            </w:pPr>
            <w:r>
              <w:t xml:space="preserve">4 days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Technical documentation, as-built drawings, and training package</w:t>
            </w:r>
          </w:p>
        </w:tc>
        <w:tc>
          <w:tcPr/>
          <w:p>
            <w:pPr>
              <w:pStyle w:val="Compact"/>
              <w:jc w:val="left"/>
            </w:pPr>
            <w:r>
              <w:t xml:space="preserve">5 days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09</w:t>
            </w:r>
          </w:p>
        </w:tc>
        <w:tc>
          <w:tcPr/>
          <w:p>
            <w:pPr>
              <w:pStyle w:val="Compact"/>
              <w:jc w:val="left"/>
            </w:pPr>
            <w:r>
              <w:t xml:space="preserve">Travel and accommodation (Birmingham, United Kingdom – West Midlands)</w:t>
            </w:r>
          </w:p>
        </w:tc>
        <w:tc>
          <w:tcPr/>
          <w:p>
            <w:pPr>
              <w:pStyle w:val="Compact"/>
              <w:jc w:val="left"/>
            </w:pPr>
            <w:r>
              <w:t xml:space="preserve">36 days</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10</w:t>
            </w:r>
          </w:p>
        </w:tc>
        <w:tc>
          <w:tcPr/>
          <w:p>
            <w:pPr>
              <w:pStyle w:val="Compact"/>
              <w:jc w:val="left"/>
            </w:pPr>
            <w:r>
              <w:t xml:space="preserve">Twelve-month post-commissioning support and warranty</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(Excluding VAT)</w:t>
            </w:r>
          </w:p>
        </w:tc>
        <w:tc>
          <w:tcPr/>
          <w:p>
            <w:pPr>
              <w:pStyle w:val="Compact"/>
              <w:jc w:val="left"/>
            </w:pPr>
            <w:r>
              <w:t xml:space="preserve">£39,970.00</w:t>
            </w:r>
          </w:p>
        </w:tc>
      </w:tr>
      <w:tr>
        <w:tc>
          <w:tcPr>
            <w:gridSpan w:val="4"/>
          </w:tcPr>
          <w:p>
            <w:pPr>
              <w:pStyle w:val="Compact"/>
              <w:jc w:val="right"/>
            </w:pPr>
            <w:r>
              <w:t xml:space="preserve">VAT @ 20%</w:t>
            </w:r>
          </w:p>
        </w:tc>
        <w:tc>
          <w:tcPr/>
          <w:p>
            <w:pPr>
              <w:pStyle w:val="Compact"/>
              <w:jc w:val="left"/>
            </w:pPr>
            <w:r>
              <w:t xml:space="preserve">£7,994.00</w:t>
            </w:r>
          </w:p>
        </w:tc>
      </w:tr>
      <w:tr>
        <w:tc>
          <w:tcPr>
            <w:gridSpan w:val="4"/>
          </w:tcPr>
          <w:p>
            <w:pPr>
              <w:pStyle w:val="Compact"/>
              <w:jc w:val="right"/>
            </w:pPr>
            <w:r>
              <w:t xml:space="preserve">TOTAL (Including VAT)</w:t>
            </w:r>
          </w:p>
        </w:tc>
        <w:tc>
          <w:tcPr/>
          <w:p>
            <w:pPr>
              <w:pStyle w:val="Compact"/>
              <w:jc w:val="left"/>
            </w:pPr>
            <w:r>
              <w:t xml:space="preserve">£47,964.00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25% Advance Payment:</w:t>
      </w:r>
      <w:r>
        <w:t xml:space="preserve"> </w:t>
      </w:r>
      <w:r>
        <w:t xml:space="preserve">Due upon acceptance of this Quotation Estimate and execution of the service agreement. Amount: £11,991.00 (incl. VAT).</w:t>
      </w:r>
    </w:p>
    <w:p>
      <w:pPr>
        <w:numPr>
          <w:ilvl w:val="0"/>
          <w:numId w:val="1002"/>
        </w:numPr>
        <w:pStyle w:val="Compact"/>
      </w:pPr>
      <w:r>
        <w:rPr>
          <w:bCs/>
          <w:b/>
        </w:rPr>
        <w:t xml:space="preserve">40% Milestone Payment:</w:t>
      </w:r>
      <w:r>
        <w:t xml:space="preserve"> </w:t>
      </w:r>
      <w:r>
        <w:t xml:space="preserve">Due upon completion of design, programming, and prior to on-site installation. Amount: £19,185.60 (incl. VAT).</w:t>
      </w:r>
    </w:p>
    <w:p>
      <w:pPr>
        <w:numPr>
          <w:ilvl w:val="0"/>
          <w:numId w:val="1002"/>
        </w:numPr>
        <w:pStyle w:val="Compact"/>
      </w:pPr>
      <w:r>
        <w:rPr>
          <w:bCs/>
          <w:b/>
        </w:rPr>
        <w:t xml:space="preserve">30% Final Payment:</w:t>
      </w:r>
      <w:r>
        <w:t xml:space="preserve"> </w:t>
      </w:r>
      <w:r>
        <w:t xml:space="preserve">Due upon successful commissioning, client sign-off, and delivery of all documentation. Amount: £14,389.40 (incl. VAT).</w:t>
      </w:r>
    </w:p>
    <w:p>
      <w:pPr>
        <w:pStyle w:val="FirstParagraph"/>
      </w:pPr>
      <w:r>
        <w:t xml:space="preserve">All payments are to be made by BACS transfer to the account details provided on the accompanying invoice. Payment is due within fourteen (14) calendar days of invoice date. Late payments will attract interest at a rate of 4% above the Bank of England base rate, in accordance with the Late Payment of Commercial Debts (Interest) Act 1998.</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this period, pricing may be subject to revision due to material cost fluctuations or changes in availability of the</w:t>
      </w:r>
      <w:r>
        <w:t xml:space="preserve"> </w:t>
      </w:r>
      <w:r>
        <w:t xml:space="preserve">Mechatronics Engineer</w:t>
      </w:r>
      <w:r>
        <w:t xml:space="preserve">.</w:t>
      </w:r>
    </w:p>
    <w:p>
      <w:pPr>
        <w:numPr>
          <w:ilvl w:val="0"/>
          <w:numId w:val="1003"/>
        </w:numPr>
        <w:pStyle w:val="Compact"/>
      </w:pPr>
      <w:r>
        <w:t xml:space="preserve">All work will be carried out in accordance with applicable UK legislation, including the Health and Safety at Work etc. Act 1974, the Supply of Machinery (Safety) Regulations 2008, and the UKCA/CE marking requirements.</w:t>
      </w:r>
    </w:p>
    <w:p>
      <w:pPr>
        <w:numPr>
          <w:ilvl w:val="0"/>
          <w:numId w:val="1003"/>
        </w:numPr>
        <w:pStyle w:val="Compact"/>
      </w:pPr>
      <w:r>
        <w:t xml:space="preserve">The</w:t>
      </w:r>
      <w:r>
        <w:t xml:space="preserve"> </w:t>
      </w:r>
      <w:r>
        <w:t xml:space="preserve">Mechatronics Engineer</w:t>
      </w:r>
      <w:r>
        <w:t xml:space="preserve"> </w:t>
      </w:r>
      <w:r>
        <w:t xml:space="preserve">will carry professional indemnity insurance of no less than £5,000,000 and public liability insurance of no less than £10,000,000 throughout the duration of the engagement in</w:t>
      </w:r>
      <w:r>
        <w:t xml:space="preserve"> </w:t>
      </w:r>
      <w:r>
        <w:t xml:space="preserve">United Kingdom Birmingham</w:t>
      </w:r>
      <w:r>
        <w:t xml:space="preserve">.</w:t>
      </w:r>
    </w:p>
    <w:p>
      <w:pPr>
        <w:numPr>
          <w:ilvl w:val="0"/>
          <w:numId w:val="1003"/>
        </w:numPr>
        <w:pStyle w:val="Compact"/>
      </w:pPr>
      <w:r>
        <w:t xml:space="preserve">The client agrees to provide safe access to the work site, necessary utilities (power, compressed air, network connectivity), and any third-party equipment or components not included in this Quotation Estimate.</w:t>
      </w:r>
    </w:p>
    <w:p>
      <w:pPr>
        <w:numPr>
          <w:ilvl w:val="0"/>
          <w:numId w:val="1003"/>
        </w:numPr>
        <w:pStyle w:val="Compact"/>
      </w:pPr>
      <w:r>
        <w:t xml:space="preserve">Intellectual property rights in all designs, code, and documentation produced specifically for the client under this Quotation Estimate shall transfer to the client upon full and final payment.</w:t>
      </w:r>
    </w:p>
    <w:p>
      <w:pPr>
        <w:numPr>
          <w:ilvl w:val="0"/>
          <w:numId w:val="1003"/>
        </w:numPr>
        <w:pStyle w:val="Compact"/>
      </w:pPr>
      <w:r>
        <w:t xml:space="preserve">Any variations or additional scope beyond what is described herein will be subject to a supplementary Quotation Estimate and written client approval before work commences.</w:t>
      </w:r>
    </w:p>
    <w:p>
      <w:pPr>
        <w:numPr>
          <w:ilvl w:val="0"/>
          <w:numId w:val="1003"/>
        </w:numPr>
        <w:pStyle w:val="Compact"/>
      </w:pPr>
      <w:r>
        <w:t xml:space="preserve">This Quotation Estimate is governed by the laws of England and Wales. Any disputes shall be subject to the exclusive jurisdiction of the courts of Birmingham, United Kingdom.</w:t>
      </w:r>
    </w:p>
    <w:bookmarkEnd w:id="25"/>
    <w:bookmarkStart w:id="26" w:name="acceptance"/>
    <w:p>
      <w:pPr>
        <w:pStyle w:val="Heading2"/>
      </w:pPr>
      <w:r>
        <w:t xml:space="preserve">6. Acceptance</w:t>
      </w:r>
    </w:p>
    <w:p>
      <w:pPr>
        <w:pStyle w:val="FirstParagraph"/>
      </w:pPr>
      <w:r>
        <w:t xml:space="preserve">By signing below, the client confirms acceptance of this</w:t>
      </w:r>
      <w:r>
        <w:t xml:space="preserve"> </w:t>
      </w:r>
      <w:r>
        <w:t xml:space="preserve">Quotation Estimate</w:t>
      </w:r>
      <w:r>
        <w:t xml:space="preserve"> </w:t>
      </w:r>
      <w:r>
        <w:t xml:space="preserve">for</w:t>
      </w:r>
      <w:r>
        <w:t xml:space="preserve"> </w:t>
      </w:r>
      <w:r>
        <w:t xml:space="preserve">Mechatronics Engineer</w:t>
      </w:r>
      <w:r>
        <w:t xml:space="preserve"> </w:t>
      </w:r>
      <w:r>
        <w:t xml:space="preserve">services to be delivered in</w:t>
      </w:r>
      <w:r>
        <w:t xml:space="preserve"> </w:t>
      </w:r>
      <w:r>
        <w:t xml:space="preserve">United Kingdom Birmingham</w:t>
      </w:r>
      <w:r>
        <w:t xml:space="preserve">, and agrees to all terms and conditions set out in this document.</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Engineer:</w:t>
      </w:r>
    </w:p>
    <w:p>
      <w:pPr>
        <w:pStyle w:val="BodyText"/>
      </w:pPr>
      <w:r>
        <w:t xml:space="preserve">Name: James Whitfield, CEng MIMechE</w:t>
      </w:r>
    </w:p>
    <w:p>
      <w:pPr>
        <w:pStyle w:val="BodyText"/>
      </w:pPr>
      <w:r>
        <w:t xml:space="preserve">Title: Lead Mechatronics Engineer</w:t>
      </w:r>
    </w:p>
    <w:p>
      <w:pPr>
        <w:pStyle w:val="BodyText"/>
      </w:pPr>
      <w:r>
        <w:t xml:space="preserve">Signature: ______________________________</w:t>
      </w:r>
    </w:p>
    <w:p>
      <w:pPr>
        <w:pStyle w:val="BodyText"/>
      </w:pPr>
      <w:r>
        <w:t xml:space="preserve">Date: ______________________________</w:t>
      </w:r>
    </w:p>
    <w:p>
      <w:pPr>
        <w:pStyle w:val="BodyText"/>
      </w:pPr>
      <w:r>
        <w:t xml:space="preserve">Quotation Estimate QE-ME-BHM-2025-0472 | Mechatronics Engineering Services | United Kingdom Birmingham</w:t>
      </w:r>
    </w:p>
    <w:p>
      <w:pPr>
        <w:pStyle w:val="BodyText"/>
      </w:pPr>
      <w:r>
        <w:t xml:space="preserve">This document is confidential and intended solely for the named recipient. Unauthorised reproduction or distribution is prohibited.</w:t>
      </w:r>
    </w:p>
    <w:p>
      <w:pPr>
        <w:pStyle w:val="BodyText"/>
      </w:pPr>
      <w:r>
        <w:t xml:space="preserve">© 2025 Whitfield Mechatronics Ltd. Registered in England &amp; Wales No. 12345678.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United Kingdom Birmingham</dc:title>
  <dc:creator/>
  <dc:language>en</dc:language>
  <cp:keywords/>
  <dcterms:created xsi:type="dcterms:W3CDTF">2026-10-10T02:31:51Z</dcterms:created>
  <dcterms:modified xsi:type="dcterms:W3CDTF">2026-10-10T02:31:51Z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