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TechMech Solutions C.A.</w:t>
      </w:r>
    </w:p>
    <w:p>
      <w:pPr>
        <w:pStyle w:val="BodyText"/>
      </w:pPr>
      <w:r>
        <w:t xml:space="preserve">Av. Francisco de Miranda, Torre Empresarial, Piso 12, Caracas 1080, Venezuela</w:t>
      </w:r>
    </w:p>
    <w:p>
      <w:pPr>
        <w:pStyle w:val="BodyText"/>
      </w:pPr>
      <w:r>
        <w:t xml:space="preserve">RIF: J-40125876-3 | Tel: +58 (212) 555-0147 | Email: quotes@techmechsolutions.com.ve</w:t>
      </w:r>
    </w:p>
    <w:bookmarkEnd w:id="20"/>
    <w:p>
      <w:pPr>
        <w:pStyle w:val="BodyText"/>
      </w:pPr>
      <w:r>
        <w:rPr>
          <w:bCs/>
          <w:b/>
        </w:rPr>
        <w:t xml:space="preserve">Quotation Estimate No.:</w:t>
      </w:r>
      <w:r>
        <w:t xml:space="preserve"> </w:t>
      </w:r>
      <w:r>
        <w:t xml:space="preserve">QTE-2025-0487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Industrial Automation Corp. Venezuela</w:t>
      </w:r>
    </w:p>
    <w:p>
      <w:pPr>
        <w:pStyle w:val="BodyText"/>
      </w:pPr>
      <w:r>
        <w:rPr>
          <w:bCs/>
          <w:b/>
        </w:rPr>
        <w:t xml:space="preserve">Attn:</w:t>
      </w:r>
      <w:r>
        <w:t xml:space="preserve"> </w:t>
      </w:r>
      <w:r>
        <w:t xml:space="preserve">Ing. María Fernández, Procurement Director</w:t>
      </w:r>
    </w:p>
    <w:p>
      <w:pPr>
        <w:pStyle w:val="BodyText"/>
      </w:pPr>
      <w:r>
        <w:rPr>
          <w:bCs/>
          <w:b/>
        </w:rPr>
        <w:t xml:space="preserve">Location:</w:t>
      </w:r>
      <w:r>
        <w:t xml:space="preserve"> </w:t>
      </w:r>
      <w:r>
        <w:t xml:space="preserve">Zona Industrial, Los Teques, Miranda, Venezuela</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TechMech Solutions C.A. to provide a comprehensive and itemized cost breakdown for the professional services of a</w:t>
      </w:r>
      <w:r>
        <w:t xml:space="preserve"> </w:t>
      </w:r>
      <w:r>
        <w:t xml:space="preserve">Mechatronics Engineer</w:t>
      </w:r>
      <w:r>
        <w:t xml:space="preserve"> </w:t>
      </w:r>
      <w:r>
        <w:t xml:space="preserve">to be deployed and utilized within the operational facilities located in</w:t>
      </w:r>
      <w:r>
        <w:t xml:space="preserve"> </w:t>
      </w:r>
      <w:r>
        <w:t xml:space="preserve">Venezuela Caracas</w:t>
      </w:r>
      <w:r>
        <w:t xml:space="preserve"> </w:t>
      </w:r>
      <w:r>
        <w:t xml:space="preserve">and its surrounding industrial zones. The purpose of this document is to establish transparent pricing, define the scope of engineering deliverables, and outline all applicable terms governing the engagement. This</w:t>
      </w:r>
      <w:r>
        <w:t xml:space="preserve"> </w:t>
      </w:r>
      <w:r>
        <w:t xml:space="preserve">Quotation Estimate</w:t>
      </w:r>
      <w:r>
        <w:t xml:space="preserve"> </w:t>
      </w:r>
      <w:r>
        <w:t xml:space="preserve">reflects current market rates for specialized</w:t>
      </w:r>
      <w:r>
        <w:t xml:space="preserve"> </w:t>
      </w:r>
      <w:r>
        <w:t xml:space="preserve">Mechatronics Engineer</w:t>
      </w:r>
      <w:r>
        <w:t xml:space="preserve"> </w:t>
      </w:r>
      <w:r>
        <w:t xml:space="preserve">services in the</w:t>
      </w:r>
      <w:r>
        <w:t xml:space="preserve"> </w:t>
      </w:r>
      <w:r>
        <w:t xml:space="preserve">Venezuela Caracas</w:t>
      </w:r>
      <w:r>
        <w:t xml:space="preserve"> </w:t>
      </w:r>
      <w:r>
        <w:t xml:space="preserve">metropolitan area as of the date of issue.</w:t>
      </w:r>
    </w:p>
    <w:p>
      <w:pPr>
        <w:pStyle w:val="BodyText"/>
      </w:pPr>
      <w:r>
        <w:t xml:space="preserve">2. Professional Profile of the Mechatronics Engineer</w:t>
      </w:r>
    </w:p>
    <w:p>
      <w:pPr>
        <w:pStyle w:val="BodyText"/>
      </w:pPr>
      <w:r>
        <w:t xml:space="preserve">The</w:t>
      </w:r>
      <w:r>
        <w:t xml:space="preserve"> </w:t>
      </w:r>
      <w:r>
        <w:t xml:space="preserve">Mechatronics Engineer</w:t>
      </w:r>
      <w:r>
        <w:t xml:space="preserve"> </w:t>
      </w:r>
      <w:r>
        <w:t xml:space="preserve">proposed for this engagement holds a Bachelor's degree in Mechatronics Engineering from the Universidad de Los Andes (ULA), Mérida, with an additional Master's specialization in Industrial Automation and Control Systems. The engineer possesses a minimum of eight (8) years of progressive experience in the design, implementation, and maintenance of integrated electromechanical systems, PLC programming (Siemens S7, Allen-Bradley, Mitsubishi), SCADA architectures, industrial robotics, and sensor-based monitoring systems. The</w:t>
      </w:r>
      <w:r>
        <w:t xml:space="preserve"> </w:t>
      </w:r>
      <w:r>
        <w:t xml:space="preserve">Mechatronics Engineer</w:t>
      </w:r>
      <w:r>
        <w:t xml:space="preserve"> </w:t>
      </w:r>
      <w:r>
        <w:t xml:space="preserve">is fully licensed and registered with the Colegio de Ingenieros de Venezuela and is accustomed to operating within the regulatory and operational framework specific to</w:t>
      </w:r>
      <w:r>
        <w:t xml:space="preserve"> </w:t>
      </w:r>
      <w:r>
        <w:t xml:space="preserve">Venezuela Caracas</w:t>
      </w:r>
      <w:r>
        <w:t xml:space="preserve"> </w:t>
      </w:r>
      <w:r>
        <w:t xml:space="preserve">industrial installations.</w:t>
      </w:r>
    </w:p>
    <w:p>
      <w:pPr>
        <w:pStyle w:val="BodyText"/>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On-site assessment and diagnostic audit of existing mechatronic systems at the client's facility in Venezuela Caracas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Design and engineering of a new PLC-based control system for the production line (including P&amp;ID, wiring diagrams, and HMI layout)</w:t>
            </w:r>
          </w:p>
        </w:tc>
        <w:tc>
          <w:tcPr/>
          <w:p>
            <w:pPr>
              <w:pStyle w:val="Compact"/>
              <w:jc w:val="left"/>
            </w:pPr>
            <w:r>
              <w:t xml:space="preserve">15 days</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03</w:t>
            </w:r>
          </w:p>
        </w:tc>
        <w:tc>
          <w:tcPr/>
          <w:p>
            <w:pPr>
              <w:pStyle w:val="Compact"/>
              <w:jc w:val="left"/>
            </w:pPr>
            <w:r>
              <w:t xml:space="preserve">Programming, configuration, and commissioning of Siemens S7-1500 PLC with Profinet network integration</w:t>
            </w:r>
          </w:p>
        </w:tc>
        <w:tc>
          <w:tcPr/>
          <w:p>
            <w:pPr>
              <w:pStyle w:val="Compact"/>
              <w:jc w:val="left"/>
            </w:pPr>
            <w:r>
              <w:t xml:space="preserve">10 days</w:t>
            </w:r>
          </w:p>
        </w:tc>
        <w:tc>
          <w:tcPr/>
          <w:p>
            <w:pPr>
              <w:pStyle w:val="Compact"/>
              <w:jc w:val="left"/>
            </w:pPr>
            <w:r>
              <w:t xml:space="preserve">$1,100.00</w:t>
            </w:r>
          </w:p>
        </w:tc>
        <w:tc>
          <w:tcPr/>
          <w:p>
            <w:pPr>
              <w:pStyle w:val="Compact"/>
              <w:jc w:val="left"/>
            </w:pPr>
            <w:r>
              <w:t xml:space="preserve">$11,000.00</w:t>
            </w:r>
          </w:p>
        </w:tc>
      </w:tr>
      <w:tr>
        <w:tc>
          <w:tcPr/>
          <w:p>
            <w:pPr>
              <w:pStyle w:val="Compact"/>
              <w:jc w:val="left"/>
            </w:pPr>
            <w:r>
              <w:t xml:space="preserve">04</w:t>
            </w:r>
          </w:p>
        </w:tc>
        <w:tc>
          <w:tcPr/>
          <w:p>
            <w:pPr>
              <w:pStyle w:val="Compact"/>
              <w:jc w:val="left"/>
            </w:pPr>
            <w:r>
              <w:t xml:space="preserve">Installation and calibration of industrial servo drives, VFDs, and sensor arrays (proximity, encoders, load cells)</w:t>
            </w:r>
          </w:p>
        </w:tc>
        <w:tc>
          <w:tcPr/>
          <w:p>
            <w:pPr>
              <w:pStyle w:val="Compact"/>
              <w:jc w:val="left"/>
            </w:pPr>
            <w:r>
              <w:t xml:space="preserve">8 days</w:t>
            </w:r>
          </w:p>
        </w:tc>
        <w:tc>
          <w:tcPr/>
          <w:p>
            <w:pPr>
              <w:pStyle w:val="Compact"/>
              <w:jc w:val="left"/>
            </w:pPr>
            <w:r>
              <w:t xml:space="preserve">$1,050.00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Development of SCADA supervisory interface and data logging system for real-time monitoring</w:t>
            </w:r>
          </w:p>
        </w:tc>
        <w:tc>
          <w:tcPr/>
          <w:p>
            <w:pPr>
              <w:pStyle w:val="Compact"/>
              <w:jc w:val="left"/>
            </w:pPr>
            <w:r>
              <w:t xml:space="preserve">12 days</w:t>
            </w:r>
          </w:p>
        </w:tc>
        <w:tc>
          <w:tcPr/>
          <w:p>
            <w:pPr>
              <w:pStyle w:val="Compact"/>
              <w:jc w:val="left"/>
            </w:pPr>
            <w:r>
              <w:t xml:space="preserve">$1,000.00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Training sessions for client's technical staff (up to 12 personnel) on system operation, troubleshooting, and preventive maintenance</w:t>
            </w:r>
          </w:p>
        </w:tc>
        <w:tc>
          <w:tcPr/>
          <w:p>
            <w:pPr>
              <w:pStyle w:val="Compact"/>
              <w:jc w:val="left"/>
            </w:pPr>
            <w:r>
              <w:t xml:space="preserve">4 days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07</w:t>
            </w:r>
          </w:p>
        </w:tc>
        <w:tc>
          <w:tcPr/>
          <w:p>
            <w:pPr>
              <w:pStyle w:val="Compact"/>
              <w:jc w:val="left"/>
            </w:pPr>
            <w:r>
              <w:t xml:space="preserve">Preparation of technical documentation: as-built drawings, operation manuals, maintenance schedules, and compliance reports for Venezuela Caracas municipal regulations</w:t>
            </w:r>
          </w:p>
        </w:tc>
        <w:tc>
          <w:tcPr/>
          <w:p>
            <w:pPr>
              <w:pStyle w:val="Compact"/>
              <w:jc w:val="left"/>
            </w:pPr>
            <w:r>
              <w:t xml:space="preserve">5 days</w:t>
            </w:r>
          </w:p>
        </w:tc>
        <w:tc>
          <w:tcPr/>
          <w:p>
            <w:pPr>
              <w:pStyle w:val="Compact"/>
              <w:jc w:val="left"/>
            </w:pPr>
            <w:r>
              <w:t xml:space="preserve">$900.00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Post-commissioning warranty support and remote technical assistance (30-day period)</w:t>
            </w:r>
          </w:p>
        </w:tc>
        <w:tc>
          <w:tcPr/>
          <w:p>
            <w:pPr>
              <w:pStyle w:val="Compact"/>
              <w:jc w:val="left"/>
            </w:pPr>
            <w:r>
              <w:t xml:space="preserve">30 days</w:t>
            </w:r>
          </w:p>
        </w:tc>
        <w:tc>
          <w:tcPr/>
          <w:p>
            <w:pPr>
              <w:pStyle w:val="Compact"/>
              <w:jc w:val="left"/>
            </w:pPr>
            <w:r>
              <w:t xml:space="preserve">$600.00</w:t>
            </w:r>
          </w:p>
        </w:tc>
        <w:tc>
          <w:tcPr/>
          <w:p>
            <w:pPr>
              <w:pStyle w:val="Compact"/>
              <w:jc w:val="left"/>
            </w:pPr>
            <w:r>
              <w:t xml:space="preserve">$6,000.00</w:t>
            </w:r>
          </w:p>
        </w:tc>
      </w:tr>
      <w:tr>
        <w:tc>
          <w:tcPr>
            <w:gridSpan w:val="4"/>
          </w:tcPr>
          <w:p>
            <w:pPr>
              <w:pStyle w:val="Compact"/>
              <w:jc w:val="right"/>
            </w:pPr>
            <w:r>
              <w:t xml:space="preserve">TOTAL ESTIMATED COST</w:t>
            </w:r>
          </w:p>
        </w:tc>
        <w:tc>
          <w:tcPr/>
          <w:p>
            <w:pPr>
              <w:pStyle w:val="Compact"/>
              <w:jc w:val="left"/>
            </w:pPr>
            <w:r>
              <w:t xml:space="preserve">$63,150.00</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due to currency fluctuations, material cost changes, or availability of the</w:t>
      </w:r>
      <w:r>
        <w:t xml:space="preserve"> </w:t>
      </w:r>
      <w:r>
        <w:t xml:space="preserve">Mechatronics Engineer</w:t>
      </w:r>
      <w:r>
        <w:t xml:space="preserve">.</w:t>
      </w:r>
    </w:p>
    <w:p>
      <w:pPr>
        <w:numPr>
          <w:ilvl w:val="0"/>
          <w:numId w:val="1001"/>
        </w:numPr>
        <w:pStyle w:val="Compact"/>
      </w:pPr>
      <w:r>
        <w:t xml:space="preserve">All prices are quoted in United States Dollars (USD) and are exclusive of applicable Venezuelan value-added tax (IVA) and any municipal levies imposed by the Alcaldía of Caracas or the state of Miranda.</w:t>
      </w:r>
    </w:p>
    <w:p>
      <w:pPr>
        <w:numPr>
          <w:ilvl w:val="0"/>
          <w:numId w:val="1001"/>
        </w:numPr>
        <w:pStyle w:val="Compact"/>
      </w:pPr>
      <w:r>
        <w:t xml:space="preserve">Payment terms: 40% advance upon acceptance of this</w:t>
      </w:r>
      <w:r>
        <w:t xml:space="preserve"> </w:t>
      </w:r>
      <w:r>
        <w:t xml:space="preserve">Quotation Estimate</w:t>
      </w:r>
      <w:r>
        <w:t xml:space="preserve">, 40% upon completion of commissioning, and 20% upon final acceptance and delivery of all technical documentation.</w:t>
      </w:r>
    </w:p>
    <w:p>
      <w:pPr>
        <w:numPr>
          <w:ilvl w:val="0"/>
          <w:numId w:val="1001"/>
        </w:numPr>
        <w:pStyle w:val="Compact"/>
      </w:pPr>
      <w:r>
        <w:t xml:space="preserve">The</w:t>
      </w:r>
      <w:r>
        <w:t xml:space="preserve"> </w:t>
      </w:r>
      <w:r>
        <w:t xml:space="preserve">Mechatronics Engineer</w:t>
      </w:r>
      <w:r>
        <w:t xml:space="preserve"> </w:t>
      </w:r>
      <w:r>
        <w:t xml:space="preserve">shall comply with all occupational health and safety regulations in force in</w:t>
      </w:r>
      <w:r>
        <w:t xml:space="preserve"> </w:t>
      </w:r>
      <w:r>
        <w:t xml:space="preserve">Venezuela Caracas</w:t>
      </w:r>
      <w:r>
        <w:t xml:space="preserve">, including those established by the Ministry of Labor and applicable municipal ordinances.</w:t>
      </w:r>
    </w:p>
    <w:p>
      <w:pPr>
        <w:numPr>
          <w:ilvl w:val="0"/>
          <w:numId w:val="1001"/>
        </w:numPr>
        <w:pStyle w:val="Compact"/>
      </w:pPr>
      <w:r>
        <w:t xml:space="preserve">Client is responsible for providing safe access to the work area, necessary utilities (electrical power, compressed air), and any third-party permits required for the execution of the project within the</w:t>
      </w:r>
      <w:r>
        <w:t xml:space="preserve"> </w:t>
      </w:r>
      <w:r>
        <w:t xml:space="preserve">Venezuela Caracas</w:t>
      </w:r>
      <w:r>
        <w:t xml:space="preserve"> </w:t>
      </w:r>
      <w:r>
        <w:t xml:space="preserve">jurisdiction.</w:t>
      </w:r>
    </w:p>
    <w:p>
      <w:pPr>
        <w:numPr>
          <w:ilvl w:val="0"/>
          <w:numId w:val="1001"/>
        </w:numPr>
        <w:pStyle w:val="Compact"/>
      </w:pPr>
      <w:r>
        <w:t xml:space="preserve">Any scope modifications or change orders must be agreed upon in writing prior to execution. Revised pricing will be issued as a supplementary</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t xml:space="preserve">5. Assumptions and Exclusions</w:t>
      </w:r>
    </w:p>
    <w:p>
      <w:pPr>
        <w:pStyle w:val="BodyText"/>
      </w:pPr>
      <w:r>
        <w:t xml:space="preserve">The pricing in this</w:t>
      </w:r>
      <w:r>
        <w:t xml:space="preserve"> </w:t>
      </w:r>
      <w:r>
        <w:t xml:space="preserve">Quotation Estimate</w:t>
      </w:r>
      <w:r>
        <w:t xml:space="preserve"> </w:t>
      </w:r>
      <w:r>
        <w:t xml:space="preserve">assumes that the</w:t>
      </w:r>
      <w:r>
        <w:t xml:space="preserve"> </w:t>
      </w:r>
      <w:r>
        <w:t xml:space="preserve">Mechatronics Engineer</w:t>
      </w:r>
      <w:r>
        <w:t xml:space="preserve"> </w:t>
      </w:r>
      <w:r>
        <w:t xml:space="preserve">will work standard hours (Monday to Friday, 8:00 AM to 5:00 PM) at the client's designated site in</w:t>
      </w:r>
      <w:r>
        <w:t xml:space="preserve"> </w:t>
      </w:r>
      <w:r>
        <w:t xml:space="preserve">Venezuela Caracas</w:t>
      </w:r>
      <w:r>
        <w:t xml:space="preserve">. Overtime, weekend work, or emergency call-outs will be billed at 1.5x the standard daily rate. The cost of hardware, components, and materials (PLCs, drives, sensors, cables, enclosures) is excluded from this estimate and will be quoted separately upon final design approval. Travel and lodging for the</w:t>
      </w:r>
      <w:r>
        <w:t xml:space="preserve"> </w:t>
      </w:r>
      <w:r>
        <w:t xml:space="preserve">Mechatronics Engineer</w:t>
      </w:r>
      <w:r>
        <w:t xml:space="preserve"> </w:t>
      </w:r>
      <w:r>
        <w:t xml:space="preserve">are included for work performed within the Caracas metropolitan area; travel to other Venezuelan states will incur additional charges.</w:t>
      </w:r>
    </w:p>
    <w:p>
      <w:pPr>
        <w:pStyle w:val="BodyText"/>
      </w:pPr>
      <w:r>
        <w:t xml:space="preserve">6.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Mechatronics Engineer</w:t>
      </w:r>
      <w:r>
        <w:t xml:space="preserve"> </w:t>
      </w:r>
      <w:r>
        <w:t xml:space="preserve">in</w:t>
      </w:r>
      <w:r>
        <w:t xml:space="preserve"> </w:t>
      </w:r>
      <w:r>
        <w:t xml:space="preserve">Venezuela Caracas</w:t>
      </w:r>
      <w:r>
        <w:t xml:space="preserve">. This signature authorizes TechMech Solutions C.A. to proceed with resource allocation and project scheduling.</w:t>
      </w:r>
    </w:p>
    <w:p>
      <w:pPr>
        <w:pStyle w:val="BodyText"/>
      </w:pPr>
      <w:r>
        <w:rPr>
          <w:bCs/>
          <w:b/>
        </w:rPr>
        <w:t xml:space="preserve">For TechMech Solutions C.A.</w:t>
      </w:r>
    </w:p>
    <w:p>
      <w:pPr>
        <w:pStyle w:val="BodyText"/>
      </w:pPr>
      <w:r>
        <w:t xml:space="preserve">Ing. Carlos Rivas, P.E.</w:t>
      </w:r>
    </w:p>
    <w:p>
      <w:pPr>
        <w:pStyle w:val="BodyText"/>
      </w:pPr>
      <w:r>
        <w:t xml:space="preserve">Lead Mechatronics Engineer</w:t>
      </w:r>
    </w:p>
    <w:p>
      <w:pPr>
        <w:pStyle w:val="BodyText"/>
      </w:pPr>
      <w:r>
        <w:t xml:space="preserve">Date: _______________</w:t>
      </w:r>
    </w:p>
    <w:p>
      <w:pPr>
        <w:pStyle w:val="BodyText"/>
      </w:pPr>
      <w:r>
        <w:rPr>
          <w:bCs/>
          <w:b/>
        </w:rPr>
        <w:t xml:space="preserve">For Industrial Automation Corp. Venezuela</w:t>
      </w:r>
    </w:p>
    <w:p>
      <w:pPr>
        <w:pStyle w:val="BodyText"/>
      </w:pPr>
      <w:r>
        <w:t xml:space="preserve">Ing. María Fernández</w:t>
      </w:r>
    </w:p>
    <w:p>
      <w:pPr>
        <w:pStyle w:val="BodyText"/>
      </w:pPr>
      <w:r>
        <w:t xml:space="preserve">Procurement Director</w:t>
      </w:r>
    </w:p>
    <w:p>
      <w:pPr>
        <w:pStyle w:val="BodyText"/>
      </w:pPr>
      <w:r>
        <w:t xml:space="preserve">Date: _______________</w:t>
      </w:r>
    </w:p>
    <w:p>
      <w:pPr>
        <w:pStyle w:val="BodyText"/>
      </w:pPr>
      <w:r>
        <w:t xml:space="preserve">Quotation Estimate No. QTE-2025-0487 | TechMech Solutions C.A. | Caracas, Venezuela</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Venezuela Caracas</dc:title>
  <dc:creator/>
  <dc:language>en</dc:language>
  <cp:keywords/>
  <dcterms:created xsi:type="dcterms:W3CDTF">2026-10-10T03:20:44Z</dcterms:created>
  <dcterms:modified xsi:type="dcterms:W3CDTF">2026-10-10T03:20:44Z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