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Engagement of a Medical Researcher – Afghanistan Kabul</w:t>
      </w:r>
    </w:p>
    <w:p>
      <w:pPr>
        <w:pStyle w:val="BodyText"/>
      </w:pPr>
      <w:r>
        <w:t xml:space="preserve">Ref: QE-MR-AFK-2025-0047 | Valid Until: 30 June 2025</w:t>
      </w:r>
    </w:p>
    <w:bookmarkEnd w:id="20"/>
    <w:p>
      <w:pPr>
        <w:pStyle w:val="BodyText"/>
      </w:pPr>
      <w:r>
        <w:rPr>
          <w:bCs/>
          <w:b/>
        </w:rPr>
        <w:t xml:space="preserve">Prepared By:</w:t>
      </w:r>
      <w:r>
        <w:br/>
      </w:r>
      <w:r>
        <w:t xml:space="preserve">Global Health Research Partners Ltd.</w:t>
      </w:r>
      <w:r>
        <w:br/>
      </w:r>
      <w:r>
        <w:t xml:space="preserve">14 International Avenue, Suite 300</w:t>
      </w:r>
      <w:r>
        <w:br/>
      </w:r>
      <w:r>
        <w:t xml:space="preserve">Geneva, Switzerland</w:t>
      </w:r>
    </w:p>
    <w:p>
      <w:pPr>
        <w:pStyle w:val="BodyText"/>
      </w:pPr>
      <w:r>
        <w:rPr>
          <w:bCs/>
          <w:b/>
        </w:rPr>
        <w:t xml:space="preserve">Prepared For:</w:t>
      </w:r>
      <w:r>
        <w:br/>
      </w:r>
      <w:r>
        <w:t xml:space="preserve">Ministry of Public Health, Government of Afghanistan</w:t>
      </w:r>
      <w:r>
        <w:br/>
      </w:r>
      <w:r>
        <w:t xml:space="preserve">Kabul, Afghanistan</w:t>
      </w:r>
    </w:p>
    <w:p>
      <w:pPr>
        <w:pStyle w:val="BodyText"/>
      </w:pPr>
      <w:r>
        <w:rPr>
          <w:bCs/>
          <w:b/>
        </w:rPr>
        <w:t xml:space="preserve">Date Issued:</w:t>
      </w:r>
      <w:r>
        <w:br/>
      </w:r>
      <w:r>
        <w:t xml:space="preserve">15 January 2025</w:t>
      </w:r>
      <w:r>
        <w:br/>
      </w:r>
      <w:r>
        <w:rPr>
          <w:bCs/>
          <w:b/>
        </w:rPr>
        <w:t xml:space="preserve">Quotation No.:</w:t>
      </w:r>
      <w:r>
        <w:t xml:space="preserve"> </w:t>
      </w:r>
      <w:r>
        <w:t xml:space="preserve">QE-MR-AFK-2025-0047</w:t>
      </w:r>
    </w:p>
    <w:bookmarkStart w:id="21" w:name="introduction-and-purpose"/>
    <w:p>
      <w:pPr>
        <w:pStyle w:val="Heading2"/>
      </w:pPr>
      <w:r>
        <w:t xml:space="preserve">1. Introduction and Purpose</w:t>
      </w:r>
    </w:p>
    <w:p>
      <w:pPr>
        <w:pStyle w:val="FirstParagraph"/>
      </w:pPr>
      <w:r>
        <w:t xml:space="preserve">This</w:t>
      </w:r>
      <w:r>
        <w:t xml:space="preserve"> </w:t>
      </w:r>
      <w:r>
        <w:t xml:space="preserve">Quotation Estimate</w:t>
      </w:r>
      <w:r>
        <w:t xml:space="preserve"> </w:t>
      </w:r>
      <w:r>
        <w:t xml:space="preserve">is formally issued by Global Health Research Partners Ltd. in response to the request for the professional engagement of a qualified</w:t>
      </w:r>
      <w:r>
        <w:t xml:space="preserve"> </w:t>
      </w:r>
      <w:r>
        <w:t xml:space="preserve">Medical Researcher</w:t>
      </w:r>
      <w:r>
        <w:t xml:space="preserve"> </w:t>
      </w:r>
      <w:r>
        <w:t xml:space="preserve">to conduct epidemiological studies, clinical data analysis, and public health assessments within the capital city of</w:t>
      </w:r>
      <w:r>
        <w:t xml:space="preserve"> </w:t>
      </w:r>
      <w:r>
        <w:t xml:space="preserve">Afghanistan Kabul</w:t>
      </w:r>
      <w:r>
        <w:t xml:space="preserve">. The purpose of this document is to provide a comprehensive financial breakdown, scope of services, and contractual terms governing the proposed engagement.</w:t>
      </w:r>
    </w:p>
    <w:p>
      <w:pPr>
        <w:pStyle w:val="BodyText"/>
      </w:pPr>
      <w:r>
        <w:t xml:space="preserve">The</w:t>
      </w:r>
      <w:r>
        <w:t xml:space="preserve"> </w:t>
      </w:r>
      <w:r>
        <w:t xml:space="preserve">Medical Researcher</w:t>
      </w:r>
      <w:r>
        <w:t xml:space="preserve"> </w:t>
      </w:r>
      <w:r>
        <w:t xml:space="preserve">proposed for this assignment holds a Doctorate in Public Health (DrPH) with over twelve years of experience in infectious disease surveillance, maternal and child health research, and vaccine efficacy trials in conflict-affected and resource-limited settings. The candidate has previously conducted fieldwork in South and Central Asia and possesses working proficiency in Dari and Pashto, which is essential for community-level data collection in</w:t>
      </w:r>
      <w:r>
        <w:t xml:space="preserve"> </w:t>
      </w:r>
      <w:r>
        <w:t xml:space="preserve">Afghanistan Kabul</w:t>
      </w:r>
      <w:r>
        <w:t xml:space="preserve"> </w:t>
      </w:r>
      <w:r>
        <w:t xml:space="preserve">and its surrounding provinces.</w:t>
      </w:r>
    </w:p>
    <w:bookmarkEnd w:id="21"/>
    <w:bookmarkStart w:id="22" w:name="scope-of-services"/>
    <w:p>
      <w:pPr>
        <w:pStyle w:val="Heading2"/>
      </w:pPr>
      <w:r>
        <w:t xml:space="preserve">2. Scope of Services</w:t>
      </w:r>
    </w:p>
    <w:p>
      <w:pPr>
        <w:pStyle w:val="FirstParagraph"/>
      </w:pPr>
      <w:r>
        <w:t xml:space="preserve">The</w:t>
      </w:r>
      <w:r>
        <w:t xml:space="preserve"> </w:t>
      </w:r>
      <w:r>
        <w:t xml:space="preserve">Medical Researcher</w:t>
      </w:r>
      <w:r>
        <w:t xml:space="preserve"> </w:t>
      </w:r>
      <w:r>
        <w:t xml:space="preserve">will be deployed to</w:t>
      </w:r>
      <w:r>
        <w:t xml:space="preserve"> </w:t>
      </w:r>
      <w:r>
        <w:t xml:space="preserve">Afghanistan Kabul</w:t>
      </w:r>
      <w:r>
        <w:t xml:space="preserve"> </w:t>
      </w:r>
      <w:r>
        <w:t xml:space="preserve">for a period of twelve (12) months, renewable upon mutual agreement. The scope of work encompasses the following deliverables:</w:t>
      </w:r>
    </w:p>
    <w:p>
      <w:pPr>
        <w:pStyle w:val="BodyText"/>
      </w:pPr>
      <w:r>
        <w:rPr>
          <w:bCs/>
          <w:b/>
        </w:rPr>
        <w:t xml:space="preserve">2.1</w:t>
      </w:r>
      <w:r>
        <w:t xml:space="preserve"> </w:t>
      </w:r>
      <w:r>
        <w:t xml:space="preserve">Design and implementation of a cross-sectional epidemiological survey targeting non-communicable disease prevalence among urban populations in Kabul Districts 1 through 12.</w:t>
      </w:r>
    </w:p>
    <w:p>
      <w:pPr>
        <w:pStyle w:val="BodyText"/>
      </w:pPr>
      <w:r>
        <w:rPr>
          <w:bCs/>
          <w:b/>
        </w:rPr>
        <w:t xml:space="preserve">2.2</w:t>
      </w:r>
      <w:r>
        <w:t xml:space="preserve"> </w:t>
      </w:r>
      <w:r>
        <w:t xml:space="preserve">Establishment and management of a mobile health data collection unit, including recruitment and training of six (6) local field assistants and two (2) data entry clerks based in</w:t>
      </w:r>
      <w:r>
        <w:t xml:space="preserve"> </w:t>
      </w:r>
      <w:r>
        <w:t xml:space="preserve">Afghanistan Kabul</w:t>
      </w:r>
      <w:r>
        <w:t xml:space="preserve">.</w:t>
      </w:r>
    </w:p>
    <w:p>
      <w:pPr>
        <w:pStyle w:val="BodyText"/>
      </w:pPr>
      <w:r>
        <w:rPr>
          <w:bCs/>
          <w:b/>
        </w:rPr>
        <w:t xml:space="preserve">2.3</w:t>
      </w:r>
      <w:r>
        <w:t xml:space="preserve"> </w:t>
      </w:r>
      <w:r>
        <w:t xml:space="preserve">Conduct of quarterly laboratory analyses in coordination with the National Public Health Laboratory located in Kabul, including serological testing, microbiological cultures, and molecular diagnostics.</w:t>
      </w:r>
    </w:p>
    <w:p>
      <w:pPr>
        <w:pStyle w:val="BodyText"/>
      </w:pPr>
      <w:r>
        <w:rPr>
          <w:bCs/>
          <w:b/>
        </w:rPr>
        <w:t xml:space="preserve">2.4</w:t>
      </w:r>
      <w:r>
        <w:t xml:space="preserve"> </w:t>
      </w:r>
      <w:r>
        <w:t xml:space="preserve">Preparation of bi-monthly progress reports and a final comprehensive research report in both English and Dari for submission to the Ministry of Public Health and relevant international health bodies.</w:t>
      </w:r>
    </w:p>
    <w:p>
      <w:pPr>
        <w:pStyle w:val="BodyText"/>
      </w:pPr>
      <w:r>
        <w:rPr>
          <w:bCs/>
          <w:b/>
        </w:rPr>
        <w:t xml:space="preserve">2.5</w:t>
      </w:r>
      <w:r>
        <w:t xml:space="preserve"> </w:t>
      </w:r>
      <w:r>
        <w:t xml:space="preserve">Organization of two (2) academic workshops per year in</w:t>
      </w:r>
      <w:r>
        <w:t xml:space="preserve"> </w:t>
      </w:r>
      <w:r>
        <w:t xml:space="preserve">Afghanistan Kabul</w:t>
      </w:r>
      <w:r>
        <w:t xml:space="preserve"> </w:t>
      </w:r>
      <w:r>
        <w:t xml:space="preserve">to train local healthcare professionals in research methodology, ethical data handling, and evidence-based clinical practice.</w:t>
      </w:r>
    </w:p>
    <w:p>
      <w:pPr>
        <w:pStyle w:val="BodyText"/>
      </w:pPr>
      <w:r>
        <w:rPr>
          <w:bCs/>
          <w:b/>
        </w:rPr>
        <w:t xml:space="preserve">2.6</w:t>
      </w:r>
      <w:r>
        <w:t xml:space="preserve"> </w:t>
      </w:r>
      <w:r>
        <w:t xml:space="preserve">Oversight of ethical compliance, ensuring all research protocols adhere to the Declaration of Helsinki and the national research ethics guidelines of Afghanistan.</w:t>
      </w:r>
    </w:p>
    <w:bookmarkEnd w:id="22"/>
    <w:bookmarkStart w:id="23" w:name="financial-breakdown"/>
    <w:p>
      <w:pPr>
        <w:pStyle w:val="Heading2"/>
      </w:pPr>
      <w:r>
        <w:t xml:space="preserve">3. Financial Breakdown</w:t>
      </w:r>
    </w:p>
    <w:p>
      <w:pPr>
        <w:pStyle w:val="FirstParagraph"/>
      </w:pPr>
      <w:r>
        <w:t xml:space="preserve">The following</w:t>
      </w:r>
      <w:r>
        <w:t xml:space="preserve"> </w:t>
      </w:r>
      <w:r>
        <w:t xml:space="preserve">Quotation Estimate</w:t>
      </w:r>
      <w:r>
        <w:t xml:space="preserve"> </w:t>
      </w:r>
      <w:r>
        <w:t xml:space="preserve">outlines all anticipated costs associated with the engagement of the</w:t>
      </w:r>
      <w:r>
        <w:t xml:space="preserve"> </w:t>
      </w:r>
      <w:r>
        <w:t xml:space="preserve">Medical Researcher</w:t>
      </w:r>
      <w:r>
        <w:t xml:space="preserve"> </w:t>
      </w:r>
      <w:r>
        <w:t xml:space="preserve">and the operational requirements of the project in</w:t>
      </w:r>
      <w:r>
        <w:t xml:space="preserve"> </w:t>
      </w:r>
      <w:r>
        <w:t xml:space="preserve">Afghanistan Kabul</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Monthly professional fee – Senior Medical Researcher</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International airfare (round-trip, Geneva–Kabul) and visa processing</w:t>
            </w:r>
          </w:p>
        </w:tc>
        <w:tc>
          <w:tcPr/>
          <w:p>
            <w:pPr>
              <w:pStyle w:val="Compact"/>
              <w:jc w:val="left"/>
            </w:pPr>
            <w:r>
              <w:t xml:space="preserve">2 trips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3</w:t>
            </w:r>
          </w:p>
        </w:tc>
        <w:tc>
          <w:tcPr/>
          <w:p>
            <w:pPr>
              <w:pStyle w:val="Compact"/>
              <w:jc w:val="left"/>
            </w:pPr>
            <w:r>
              <w:t xml:space="preserve">Secure accommodation in Kabul (furnished, 2-bedroom apartment)</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4</w:t>
            </w:r>
          </w:p>
        </w:tc>
        <w:tc>
          <w:tcPr/>
          <w:p>
            <w:pPr>
              <w:pStyle w:val="Compact"/>
              <w:jc w:val="left"/>
            </w:pPr>
            <w:r>
              <w:t xml:space="preserve">Local transportation (dedicated vehicle with driver, fuel, maintenance)</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5</w:t>
            </w:r>
          </w:p>
        </w:tc>
        <w:tc>
          <w:tcPr/>
          <w:p>
            <w:pPr>
              <w:pStyle w:val="Compact"/>
              <w:jc w:val="left"/>
            </w:pPr>
            <w:r>
              <w:t xml:space="preserve">Field team salaries (6 field assistants + 2 data clerks)</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6</w:t>
            </w:r>
          </w:p>
        </w:tc>
        <w:tc>
          <w:tcPr/>
          <w:p>
            <w:pPr>
              <w:pStyle w:val="Compact"/>
              <w:jc w:val="left"/>
            </w:pPr>
            <w:r>
              <w:t xml:space="preserve">Laboratory consumables, reagents, and testing kits</w:t>
            </w:r>
          </w:p>
        </w:tc>
        <w:tc>
          <w:tcPr/>
          <w:p>
            <w:pPr>
              <w:pStyle w:val="Compact"/>
              <w:jc w:val="left"/>
            </w:pPr>
            <w:r>
              <w:t xml:space="preserve">12 months</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7</w:t>
            </w:r>
          </w:p>
        </w:tc>
        <w:tc>
          <w:tcPr/>
          <w:p>
            <w:pPr>
              <w:pStyle w:val="Compact"/>
              <w:jc w:val="left"/>
            </w:pPr>
            <w:r>
              <w:t xml:space="preserve">Research equipment (laptops, tablets, satellite phone, power backup)</w:t>
            </w:r>
          </w:p>
        </w:tc>
        <w:tc>
          <w:tcPr/>
          <w:p>
            <w:pPr>
              <w:pStyle w:val="Compact"/>
              <w:jc w:val="left"/>
            </w:pPr>
            <w:r>
              <w:t xml:space="preserve">One-time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8</w:t>
            </w:r>
          </w:p>
        </w:tc>
        <w:tc>
          <w:tcPr/>
          <w:p>
            <w:pPr>
              <w:pStyle w:val="Compact"/>
              <w:jc w:val="left"/>
            </w:pPr>
            <w:r>
              <w:t xml:space="preserve">Security detail and risk mitigation (personal security, insurance)</w:t>
            </w:r>
          </w:p>
        </w:tc>
        <w:tc>
          <w:tcPr/>
          <w:p>
            <w:pPr>
              <w:pStyle w:val="Compact"/>
              <w:jc w:val="left"/>
            </w:pPr>
            <w:r>
              <w:t xml:space="preserve">12 months</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9</w:t>
            </w:r>
          </w:p>
        </w:tc>
        <w:tc>
          <w:tcPr/>
          <w:p>
            <w:pPr>
              <w:pStyle w:val="Compact"/>
              <w:jc w:val="left"/>
            </w:pPr>
            <w:r>
              <w:t xml:space="preserve">Workshop organization (venue, materials, catering – 2 events/year)</w:t>
            </w:r>
          </w:p>
        </w:tc>
        <w:tc>
          <w:tcPr/>
          <w:p>
            <w:pPr>
              <w:pStyle w:val="Compact"/>
              <w:jc w:val="left"/>
            </w:pPr>
            <w:r>
              <w:t xml:space="preserve">24 months</w:t>
            </w:r>
          </w:p>
        </w:tc>
        <w:tc>
          <w:tcPr/>
          <w:p>
            <w:pPr>
              <w:pStyle w:val="Compact"/>
              <w:jc w:val="left"/>
            </w:pPr>
            <w:r>
              <w:t xml:space="preserve">4,000.00</w:t>
            </w:r>
          </w:p>
        </w:tc>
        <w:tc>
          <w:tcPr/>
          <w:p>
            <w:pPr>
              <w:pStyle w:val="Compact"/>
              <w:jc w:val="left"/>
            </w:pPr>
            <w:r>
              <w:t xml:space="preserve">8,000.00</w:t>
            </w:r>
          </w:p>
        </w:tc>
      </w:tr>
      <w:tr>
        <w:tc>
          <w:tcPr/>
          <w:p>
            <w:pPr>
              <w:pStyle w:val="Compact"/>
              <w:jc w:val="left"/>
            </w:pPr>
            <w:r>
              <w:t xml:space="preserve">10</w:t>
            </w:r>
          </w:p>
        </w:tc>
        <w:tc>
          <w:tcPr/>
          <w:p>
            <w:pPr>
              <w:pStyle w:val="Compact"/>
              <w:jc w:val="left"/>
            </w:pPr>
            <w:r>
              <w:t xml:space="preserve">Administrative overhead, reporting, and project management (12%)</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36,768.00</w:t>
            </w:r>
          </w:p>
        </w:tc>
      </w:tr>
      <w:tr>
        <w:tc>
          <w:tcPr>
            <w:gridSpan w:val="4"/>
          </w:tcPr>
          <w:p>
            <w:pPr>
              <w:pStyle w:val="Compact"/>
              <w:jc w:val="right"/>
            </w:pPr>
            <w:r>
              <w:t xml:space="preserve">GRAND TOTAL (USD)</w:t>
            </w:r>
          </w:p>
        </w:tc>
        <w:tc>
          <w:tcPr/>
          <w:p>
            <w:pPr>
              <w:pStyle w:val="Compact"/>
              <w:jc w:val="left"/>
            </w:pPr>
            <w:r>
              <w:t xml:space="preserve">330,768.00</w:t>
            </w:r>
          </w:p>
        </w:tc>
      </w:tr>
    </w:tbl>
    <w:p>
      <w:pPr>
        <w:pStyle w:val="BodyText"/>
      </w:pPr>
      <w:r>
        <w:t xml:space="preserve">All costs are quoted in United States Dollars (USD). Payment shall be processed via international wire transfer to the designated account of Global Health Research Partners Ltd. A 30% advance payment is required upon contract signing, with the remaining balance disbursed in quarterly installments subject to satisfactory progress reviews.</w:t>
      </w:r>
    </w:p>
    <w:bookmarkEnd w:id="23"/>
    <w:bookmarkStart w:id="24" w:name="operational-and-security-considerations"/>
    <w:p>
      <w:pPr>
        <w:pStyle w:val="Heading2"/>
      </w:pPr>
      <w:r>
        <w:t xml:space="preserve">4. Operational and Security Considerations</w:t>
      </w:r>
    </w:p>
    <w:p>
      <w:pPr>
        <w:pStyle w:val="FirstParagraph"/>
      </w:pPr>
      <w:r>
        <w:t xml:space="preserve">Given the operational environment in</w:t>
      </w:r>
      <w:r>
        <w:t xml:space="preserve"> </w:t>
      </w:r>
      <w:r>
        <w:t xml:space="preserve">Afghanistan Kabul</w:t>
      </w:r>
      <w:r>
        <w:t xml:space="preserve">, this</w:t>
      </w:r>
      <w:r>
        <w:t xml:space="preserve"> </w:t>
      </w:r>
      <w:r>
        <w:t xml:space="preserve">Quotation Estimate</w:t>
      </w:r>
      <w:r>
        <w:t xml:space="preserve"> </w:t>
      </w:r>
      <w:r>
        <w:t xml:space="preserve">includes provisions for enhanced security measures. The</w:t>
      </w:r>
      <w:r>
        <w:t xml:space="preserve"> </w:t>
      </w:r>
      <w:r>
        <w:t xml:space="preserve">Medical Researcher</w:t>
      </w:r>
      <w:r>
        <w:t xml:space="preserve"> </w:t>
      </w:r>
      <w:r>
        <w:t xml:space="preserve">will be accompanied by a vetted local security team during all field visits outside the secure compound. Comprehensive medical evacuation insurance covering repatriation to a Level-1 trauma facility is included in the security line item. All research data will be stored on encrypted devices with cloud backup to ensure continuity in the event of infrastructure disruption.</w:t>
      </w:r>
    </w:p>
    <w:p>
      <w:pPr>
        <w:pStyle w:val="BodyText"/>
      </w:pPr>
      <w:r>
        <w:t xml:space="preserve">The project team will maintain regular communication with the relevant authorities in Kabul to ensure compliance with local regulations, permit renewals, and community engagement protocols. The</w:t>
      </w:r>
      <w:r>
        <w:t xml:space="preserve"> </w:t>
      </w:r>
      <w:r>
        <w:t xml:space="preserve">Medical Researcher</w:t>
      </w:r>
      <w:r>
        <w:t xml:space="preserve"> </w:t>
      </w:r>
      <w:r>
        <w:t xml:space="preserve">will coordinate directly with the Kabul University Faculty of Medicine and the National Institute of Public Health to facilitate institutional access and collaborative research opportunities.</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sixty (60) calendar days from the date of issue. Beyond this period, pricing may be subject to revision due to currency fluctuation or changes in operational costs in</w:t>
      </w:r>
      <w:r>
        <w:t xml:space="preserve"> </w:t>
      </w:r>
      <w:r>
        <w:t xml:space="preserve">Afghanistan Kabul</w:t>
      </w:r>
      <w:r>
        <w:t xml:space="preserve">.</w:t>
      </w:r>
    </w:p>
    <w:p>
      <w:pPr>
        <w:numPr>
          <w:ilvl w:val="0"/>
          <w:numId w:val="1001"/>
        </w:numPr>
        <w:pStyle w:val="Compact"/>
      </w:pPr>
      <w:r>
        <w:t xml:space="preserve">The engagement of the</w:t>
      </w:r>
      <w:r>
        <w:t xml:space="preserve"> </w:t>
      </w:r>
      <w:r>
        <w:t xml:space="preserve">Medical Researcher</w:t>
      </w:r>
      <w:r>
        <w:t xml:space="preserve"> </w:t>
      </w:r>
      <w:r>
        <w:t xml:space="preserve">is contingent upon the successful completion of background verification, medical clearance, and security vetting procedures.</w:t>
      </w:r>
    </w:p>
    <w:p>
      <w:pPr>
        <w:numPr>
          <w:ilvl w:val="0"/>
          <w:numId w:val="1001"/>
        </w:numPr>
        <w:pStyle w:val="Compact"/>
      </w:pPr>
      <w:r>
        <w:t xml:space="preserve">All intellectual property generated during the course of this research project shall be jointly owned by the Ministry of Public Health, Government of Afghanistan, and Global Health Research Partners Ltd., as stipulated in the separate Intellectual Property Agreement.</w:t>
      </w:r>
    </w:p>
    <w:p>
      <w:pPr>
        <w:numPr>
          <w:ilvl w:val="0"/>
          <w:numId w:val="1001"/>
        </w:numPr>
        <w:pStyle w:val="Compact"/>
      </w:pPr>
      <w:r>
        <w:t xml:space="preserve">Either party may terminate the contract with a written notice of thirty (30) days. In the event of early termination, all costs incurred up to the date of termination shall be settled in full.</w:t>
      </w:r>
    </w:p>
    <w:p>
      <w:pPr>
        <w:numPr>
          <w:ilvl w:val="0"/>
          <w:numId w:val="1001"/>
        </w:numPr>
        <w:pStyle w:val="Compact"/>
      </w:pPr>
      <w:r>
        <w:t xml:space="preserve">The</w:t>
      </w:r>
      <w:r>
        <w:t xml:space="preserve"> </w:t>
      </w:r>
      <w:r>
        <w:t xml:space="preserve">Medical Researcher</w:t>
      </w:r>
      <w:r>
        <w:t xml:space="preserve"> </w:t>
      </w:r>
      <w:r>
        <w:t xml:space="preserve">shall comply with all applicable laws and regulations of the Islamic Republic of Afghanistan, including but not limited to data protection, import/export of medical equipment, and foreign worker employment statutes.</w:t>
      </w:r>
    </w:p>
    <w:p>
      <w:pPr>
        <w:numPr>
          <w:ilvl w:val="0"/>
          <w:numId w:val="1001"/>
        </w:numPr>
        <w:pStyle w:val="Compact"/>
      </w:pPr>
      <w:r>
        <w:t xml:space="preserve">Force majeure events, including but not limited to armed conflict, natural disasters, or government-imposed restrictions in</w:t>
      </w:r>
      <w:r>
        <w:t xml:space="preserve"> </w:t>
      </w:r>
      <w:r>
        <w:t xml:space="preserve">Afghanistan Kabul</w:t>
      </w:r>
      <w:r>
        <w:t xml:space="preserve">, shall suspend contractual obligations without penalty to either party.</w:t>
      </w:r>
    </w:p>
    <w:p>
      <w:pPr>
        <w:numPr>
          <w:ilvl w:val="0"/>
          <w:numId w:val="1001"/>
        </w:numPr>
        <w:pStyle w:val="Compact"/>
      </w:pPr>
      <w:r>
        <w:t xml:space="preserve">All disputes arising from this agreement shall be resolved through arbitration in Geneva, Switzerland, in accordance with the rules of the International Chamber of Commerce (ICC).</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accept the terms, conditions, and financial obligations outlined in this</w:t>
      </w:r>
      <w:r>
        <w:t xml:space="preserve"> </w:t>
      </w:r>
      <w:r>
        <w:t xml:space="preserve">Quotation Estimate</w:t>
      </w:r>
      <w:r>
        <w:t xml:space="preserve"> </w:t>
      </w:r>
      <w:r>
        <w:t xml:space="preserve">for the engagement of a</w:t>
      </w:r>
      <w:r>
        <w:t xml:space="preserve"> </w:t>
      </w:r>
      <w:r>
        <w:t xml:space="preserve">Medical Researcher</w:t>
      </w:r>
      <w:r>
        <w:t xml:space="preserve"> </w:t>
      </w:r>
      <w:r>
        <w:t xml:space="preserve">in</w:t>
      </w:r>
      <w:r>
        <w:t xml:space="preserve"> </w:t>
      </w:r>
      <w:r>
        <w:t xml:space="preserve">Afghanistan Kabul</w:t>
      </w:r>
      <w:r>
        <w:t xml:space="preserve">. This document, once countersigned, shall constitute a binding agreement between the parties.</w:t>
      </w:r>
    </w:p>
    <w:p>
      <w:pPr>
        <w:pStyle w:val="BodyText"/>
      </w:pPr>
      <w:r>
        <w:t xml:space="preserve">For: Global Health Research Partners Ltd.</w:t>
      </w:r>
      <w:r>
        <w:br/>
      </w:r>
      <w:r>
        <w:t xml:space="preserve">Name: Dr. Helena Voss, Director</w:t>
      </w:r>
      <w:r>
        <w:br/>
      </w:r>
      <w:r>
        <w:t xml:space="preserve">Date: _______________</w:t>
      </w:r>
    </w:p>
    <w:p>
      <w:pPr>
        <w:pStyle w:val="BodyText"/>
      </w:pPr>
      <w:r>
        <w:t xml:space="preserve">For: Ministry of Public Health, Afghanistan</w:t>
      </w:r>
      <w:r>
        <w:br/>
      </w:r>
      <w:r>
        <w:t xml:space="preserve">Name: _______________________</w:t>
      </w:r>
      <w:r>
        <w:br/>
      </w:r>
      <w:r>
        <w:t xml:space="preserve">Date: _______________</w:t>
      </w:r>
    </w:p>
    <w:p>
      <w:pPr>
        <w:pStyle w:val="BodyText"/>
      </w:pPr>
      <w:r>
        <w:t xml:space="preserve">Global Health Research Partners Ltd. | Geneva, Switzerland | Tel: +41 22 555 0147 | Email: quotations@ghrp.org</w:t>
      </w:r>
    </w:p>
    <w:p>
      <w:pPr>
        <w:pStyle w:val="BodyText"/>
      </w:pPr>
      <w:r>
        <w:t xml:space="preserve">This Quotation Estimate QE-MR-AFK-2025-0047 is confidential and intended solely for the named recipient.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 Afghanistan Kabul</dc:title>
  <dc:creator/>
  <dc:language>en</dc:language>
  <cp:keywords/>
  <dcterms:created xsi:type="dcterms:W3CDTF">2026-10-10T07:03:38Z</dcterms:created>
  <dcterms:modified xsi:type="dcterms:W3CDTF">2026-10-10T07:03:38Z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