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Medical Researcher Services — Argentina Córdoba</w:t>
      </w:r>
    </w:p>
    <w:p>
      <w:pPr>
        <w:pStyle w:val="BodyText"/>
      </w:pPr>
      <w:r>
        <w:t xml:space="preserve">Document Reference: QE-MR-2025-CBA-0047</w:t>
      </w:r>
    </w:p>
    <w:bookmarkEnd w:id="20"/>
    <w:p>
      <w:pPr>
        <w:pStyle w:val="BodyText"/>
      </w:pPr>
      <w:r>
        <w:rPr>
          <w:bCs/>
          <w:b/>
        </w:rPr>
        <w:t xml:space="preserve">Quotation Date:</w:t>
      </w:r>
      <w:r>
        <w:t xml:space="preserve"> </w:t>
      </w:r>
      <w:r>
        <w:t xml:space="preserve">June 15, 2025</w:t>
      </w:r>
      <w:r>
        <w:br/>
      </w:r>
      <w:r>
        <w:rPr>
          <w:bCs/>
          <w:b/>
        </w:rPr>
        <w:t xml:space="preserve">Valid Until:</w:t>
      </w:r>
      <w:r>
        <w:t xml:space="preserve"> </w:t>
      </w:r>
      <w:r>
        <w:t xml:space="preserve">July 15, 2025</w:t>
      </w:r>
      <w:r>
        <w:br/>
      </w:r>
      <w:r>
        <w:rPr>
          <w:bCs/>
          <w:b/>
        </w:rPr>
        <w:t xml:space="preserve">Currency:</w:t>
      </w:r>
      <w:r>
        <w:t xml:space="preserve"> </w:t>
      </w:r>
      <w:r>
        <w:t xml:space="preserve">Argentine Peso (ARS) / USD</w:t>
      </w:r>
    </w:p>
    <w:p>
      <w:pPr>
        <w:pStyle w:val="BodyText"/>
      </w:pPr>
      <w:r>
        <w:rPr>
          <w:bCs/>
          <w:b/>
        </w:rPr>
        <w:t xml:space="preserve">Prepared By:</w:t>
      </w:r>
      <w:r>
        <w:t xml:space="preserve"> </w:t>
      </w:r>
      <w:r>
        <w:t xml:space="preserve">Dr. Elena Marchetti, PhD</w:t>
      </w:r>
      <w:r>
        <w:br/>
      </w:r>
      <w:r>
        <w:rPr>
          <w:bCs/>
          <w:b/>
        </w:rPr>
        <w:t xml:space="preserve">Specialty:</w:t>
      </w:r>
      <w:r>
        <w:t xml:space="preserve"> </w:t>
      </w:r>
      <w:r>
        <w:t xml:space="preserve">Medical Researcher — Clinical &amp; Translational Sciences</w:t>
      </w:r>
      <w:r>
        <w:br/>
      </w:r>
      <w:r>
        <w:rPr>
          <w:bCs/>
          <w:b/>
        </w:rPr>
        <w:t xml:space="preserve">Location:</w:t>
      </w:r>
      <w:r>
        <w:t xml:space="preserve"> </w:t>
      </w:r>
      <w:r>
        <w:t xml:space="preserve">Córdoba, Argentina</w:t>
      </w:r>
    </w:p>
    <w:p>
      <w:pPr>
        <w:pStyle w:val="BodyText"/>
      </w:pPr>
      <w:r>
        <w:rPr>
          <w:bCs/>
          <w:b/>
        </w:rPr>
        <w:t xml:space="preserve">Client:</w:t>
      </w:r>
      <w:r>
        <w:t xml:space="preserve"> </w:t>
      </w:r>
      <w:r>
        <w:t xml:space="preserve">Instituto de Investigaciones Biomédicas de Córdoba</w:t>
      </w:r>
      <w:r>
        <w:br/>
      </w:r>
      <w:r>
        <w:rPr>
          <w:bCs/>
          <w:b/>
        </w:rPr>
        <w:t xml:space="preserve">Contact:</w:t>
      </w:r>
      <w:r>
        <w:t xml:space="preserve"> </w:t>
      </w:r>
      <w:r>
        <w:t xml:space="preserve">Lic. Ricardo Fuentes</w:t>
      </w:r>
      <w:r>
        <w:br/>
      </w:r>
      <w:r>
        <w:rPr>
          <w:bCs/>
          <w:b/>
        </w:rPr>
        <w:t xml:space="preserve">Address:</w:t>
      </w:r>
      <w:r>
        <w:t xml:space="preserve"> </w:t>
      </w:r>
      <w:r>
        <w:t xml:space="preserve">Av. Vélez Sarsfield 2930, X5000 Córdoba, Argentina</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financial breakdown for the engagement of a qualified</w:t>
      </w:r>
      <w:r>
        <w:t xml:space="preserve"> </w:t>
      </w:r>
      <w:r>
        <w:t xml:space="preserve">Medical Researcher</w:t>
      </w:r>
      <w:r>
        <w:t xml:space="preserve"> </w:t>
      </w:r>
      <w:r>
        <w:t xml:space="preserve">to conduct specialized clinical and translational research activities within the province of</w:t>
      </w:r>
      <w:r>
        <w:t xml:space="preserve"> </w:t>
      </w:r>
      <w:r>
        <w:t xml:space="preserve">Argentina Córdoba</w:t>
      </w:r>
      <w:r>
        <w:t xml:space="preserve">. The scope of this Quotation Estimate encompasses all professional services, laboratory access, data analysis, and reporting deliverables that the Medical Researcher will perform under the agreed-upon project timeline. All pricing presented herein reflects current market rates applicable to the Córdoba region and complies with the regulatory framework established by the National University of Córdoba (UNC) and the Argentine Ministry of Health.</w:t>
      </w:r>
    </w:p>
    <w:bookmarkEnd w:id="21"/>
    <w:bookmarkStart w:id="22" w:name="Xb1e69cda2657fb3522d5f06f68500be55311324"/>
    <w:p>
      <w:pPr>
        <w:pStyle w:val="Heading2"/>
      </w:pPr>
      <w:r>
        <w:t xml:space="preserve">2. Scope of Services — Medical Researcher Engagement</w:t>
      </w:r>
    </w:p>
    <w:p>
      <w:pPr>
        <w:pStyle w:val="FirstParagraph"/>
      </w:pPr>
      <w:r>
        <w:t xml:space="preserve">The</w:t>
      </w:r>
      <w:r>
        <w:t xml:space="preserve"> </w:t>
      </w:r>
      <w:r>
        <w:t xml:space="preserve">Medical Researcher</w:t>
      </w:r>
      <w:r>
        <w:t xml:space="preserve"> </w:t>
      </w:r>
      <w:r>
        <w:t xml:space="preserve">engaged under this Quotation Estimate will deliver the following professional services in</w:t>
      </w:r>
      <w:r>
        <w:t xml:space="preserve"> </w:t>
      </w:r>
      <w:r>
        <w:t xml:space="preserve">Argentina Córdoba</w:t>
      </w:r>
      <w:r>
        <w:t xml:space="preserve">:</w:t>
      </w:r>
    </w:p>
    <w:p>
      <w:pPr>
        <w:numPr>
          <w:ilvl w:val="0"/>
          <w:numId w:val="1001"/>
        </w:numPr>
        <w:pStyle w:val="Compact"/>
      </w:pPr>
      <w:r>
        <w:rPr>
          <w:bCs/>
          <w:b/>
        </w:rPr>
        <w:t xml:space="preserve">Clinical Trial Design &amp; Protocol Development:</w:t>
      </w:r>
      <w:r>
        <w:t xml:space="preserve"> </w:t>
      </w:r>
      <w:r>
        <w:t xml:space="preserve">The Medical Researcher will design and document a complete clinical research protocol compliant with Argentine national regulations (ANMAT) and international ethical standards, to be executed at partner hospitals in Córdoba.</w:t>
      </w:r>
    </w:p>
    <w:p>
      <w:pPr>
        <w:numPr>
          <w:ilvl w:val="0"/>
          <w:numId w:val="1001"/>
        </w:numPr>
        <w:pStyle w:val="Compact"/>
      </w:pPr>
      <w:r>
        <w:rPr>
          <w:bCs/>
          <w:b/>
        </w:rPr>
        <w:t xml:space="preserve">Biomedical Data Collection &amp; Analysis:</w:t>
      </w:r>
      <w:r>
        <w:t xml:space="preserve"> </w:t>
      </w:r>
      <w:r>
        <w:t xml:space="preserve">Ongoing collection, statistical analysis, and interpretation of biomedical data gathered from patient cohorts within the Córdoba metropolitan area and surrounding departments.</w:t>
      </w:r>
    </w:p>
    <w:p>
      <w:pPr>
        <w:numPr>
          <w:ilvl w:val="0"/>
          <w:numId w:val="1001"/>
        </w:numPr>
        <w:pStyle w:val="Compact"/>
      </w:pPr>
      <w:r>
        <w:rPr>
          <w:bCs/>
          <w:b/>
        </w:rPr>
        <w:t xml:space="preserve">Literature Review &amp; Systematic Meta-Analysis:</w:t>
      </w:r>
      <w:r>
        <w:t xml:space="preserve"> </w:t>
      </w:r>
      <w:r>
        <w:t xml:space="preserve">Comprehensive review of existing medical literature relevant to the research objectives, with publication of findings in peer-reviewed journals.</w:t>
      </w:r>
    </w:p>
    <w:p>
      <w:pPr>
        <w:numPr>
          <w:ilvl w:val="0"/>
          <w:numId w:val="1001"/>
        </w:numPr>
        <w:pStyle w:val="Compact"/>
      </w:pPr>
      <w:r>
        <w:rPr>
          <w:bCs/>
          <w:b/>
        </w:rPr>
        <w:t xml:space="preserve">Regulatory Compliance &amp; Ethical Oversight:</w:t>
      </w:r>
      <w:r>
        <w:t xml:space="preserve"> </w:t>
      </w:r>
      <w:r>
        <w:t xml:space="preserve">The Medical Researcher will ensure all research activities in Argentina Córdoba adhere to institutional review board (IRB) requirements and Argentine bioethics legislation.</w:t>
      </w:r>
    </w:p>
    <w:p>
      <w:pPr>
        <w:numPr>
          <w:ilvl w:val="0"/>
          <w:numId w:val="1001"/>
        </w:numPr>
        <w:pStyle w:val="Compact"/>
      </w:pPr>
      <w:r>
        <w:rPr>
          <w:bCs/>
          <w:b/>
        </w:rPr>
        <w:t xml:space="preserve">Reporting &amp; Stakeholder Presentations:</w:t>
      </w:r>
      <w:r>
        <w:t xml:space="preserve"> </w:t>
      </w:r>
      <w:r>
        <w:t xml:space="preserve">Monthly progress reports and a final comprehensive research report delivered to the client, including presentations to the Córdoba academic and medical community.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Cost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Medical Researcher — Principal Investigator Fee (protocol design, oversight, and supervision in Córdoba)</w:t>
            </w:r>
          </w:p>
        </w:tc>
        <w:tc>
          <w:tcPr/>
          <w:p>
            <w:pPr>
              <w:pStyle w:val="Compact"/>
              <w:jc w:val="left"/>
            </w:pPr>
            <w:r>
              <w:t xml:space="preserve">6 months</w:t>
            </w:r>
          </w:p>
        </w:tc>
        <w:tc>
          <w:tcPr/>
          <w:p>
            <w:pPr>
              <w:pStyle w:val="Compact"/>
              <w:jc w:val="left"/>
            </w:pPr>
            <w:r>
              <w:t xml:space="preserve">485,000</w:t>
            </w:r>
          </w:p>
        </w:tc>
        <w:tc>
          <w:tcPr/>
          <w:p>
            <w:pPr>
              <w:pStyle w:val="Compact"/>
              <w:jc w:val="left"/>
            </w:pPr>
            <w:r>
              <w:t xml:space="preserve">2,910,000</w:t>
            </w:r>
          </w:p>
        </w:tc>
      </w:tr>
      <w:tr>
        <w:tc>
          <w:tcPr/>
          <w:p>
            <w:pPr>
              <w:pStyle w:val="Compact"/>
              <w:jc w:val="left"/>
            </w:pPr>
            <w:r>
              <w:t xml:space="preserve">02</w:t>
            </w:r>
          </w:p>
        </w:tc>
        <w:tc>
          <w:tcPr/>
          <w:p>
            <w:pPr>
              <w:pStyle w:val="Compact"/>
              <w:jc w:val="left"/>
            </w:pPr>
            <w:r>
              <w:t xml:space="preserve">Clinical Data Collection &amp; Statistical Analysis (biostatistician support)</w:t>
            </w:r>
          </w:p>
        </w:tc>
        <w:tc>
          <w:tcPr/>
          <w:p>
            <w:pPr>
              <w:pStyle w:val="Compact"/>
              <w:jc w:val="left"/>
            </w:pPr>
            <w:r>
              <w:t xml:space="preserve">6 months</w:t>
            </w:r>
          </w:p>
        </w:tc>
        <w:tc>
          <w:tcPr/>
          <w:p>
            <w:pPr>
              <w:pStyle w:val="Compact"/>
              <w:jc w:val="left"/>
            </w:pPr>
            <w:r>
              <w:t xml:space="preserve">210,000</w:t>
            </w:r>
          </w:p>
        </w:tc>
        <w:tc>
          <w:tcPr/>
          <w:p>
            <w:pPr>
              <w:pStyle w:val="Compact"/>
              <w:jc w:val="left"/>
            </w:pPr>
            <w:r>
              <w:t xml:space="preserve">1,260,000</w:t>
            </w:r>
          </w:p>
        </w:tc>
      </w:tr>
      <w:tr>
        <w:tc>
          <w:tcPr/>
          <w:p>
            <w:pPr>
              <w:pStyle w:val="Compact"/>
              <w:jc w:val="left"/>
            </w:pPr>
            <w:r>
              <w:t xml:space="preserve">03</w:t>
            </w:r>
          </w:p>
        </w:tc>
        <w:tc>
          <w:tcPr/>
          <w:p>
            <w:pPr>
              <w:pStyle w:val="Compact"/>
              <w:jc w:val="left"/>
            </w:pPr>
            <w:r>
              <w:t xml:space="preserve">Laboratory Access &amp; Consumables (Instituto de Investigaciones, Córdoba)</w:t>
            </w:r>
          </w:p>
        </w:tc>
        <w:tc>
          <w:tcPr/>
          <w:p>
            <w:pPr>
              <w:pStyle w:val="Compact"/>
              <w:jc w:val="left"/>
            </w:pPr>
            <w:r>
              <w:t xml:space="preserve">6 months</w:t>
            </w:r>
          </w:p>
        </w:tc>
        <w:tc>
          <w:tcPr/>
          <w:p>
            <w:pPr>
              <w:pStyle w:val="Compact"/>
              <w:jc w:val="left"/>
            </w:pPr>
            <w:r>
              <w:t xml:space="preserve">175,000</w:t>
            </w:r>
          </w:p>
        </w:tc>
        <w:tc>
          <w:tcPr/>
          <w:p>
            <w:pPr>
              <w:pStyle w:val="Compact"/>
              <w:jc w:val="left"/>
            </w:pPr>
            <w:r>
              <w:t xml:space="preserve">1,050,000</w:t>
            </w:r>
          </w:p>
        </w:tc>
      </w:tr>
      <w:tr>
        <w:tc>
          <w:tcPr/>
          <w:p>
            <w:pPr>
              <w:pStyle w:val="Compact"/>
              <w:jc w:val="left"/>
            </w:pPr>
            <w:r>
              <w:t xml:space="preserve">04</w:t>
            </w:r>
          </w:p>
        </w:tc>
        <w:tc>
          <w:tcPr/>
          <w:p>
            <w:pPr>
              <w:pStyle w:val="Compact"/>
              <w:jc w:val="left"/>
            </w:pPr>
            <w:r>
              <w:t xml:space="preserve">Ethical Committee Registration &amp; ANMAT Compliance Filing (Argentina Córdoba jurisdiction)</w:t>
            </w:r>
          </w:p>
        </w:tc>
        <w:tc>
          <w:tcPr/>
          <w:p>
            <w:pPr>
              <w:pStyle w:val="Compact"/>
              <w:jc w:val="left"/>
            </w:pPr>
            <w:r>
              <w:t xml:space="preserve">One-time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Patient Recruitment &amp; Cohort Management (Córdoba metropolitan hospitals)</w:t>
            </w:r>
          </w:p>
        </w:tc>
        <w:tc>
          <w:tcPr/>
          <w:p>
            <w:pPr>
              <w:pStyle w:val="Compact"/>
              <w:jc w:val="left"/>
            </w:pPr>
            <w:r>
              <w:t xml:space="preserve">6 months</w:t>
            </w:r>
          </w:p>
        </w:tc>
        <w:tc>
          <w:tcPr/>
          <w:p>
            <w:pPr>
              <w:pStyle w:val="Compact"/>
              <w:jc w:val="left"/>
            </w:pPr>
            <w:r>
              <w:t xml:space="preserve">130,000</w:t>
            </w:r>
          </w:p>
        </w:tc>
        <w:tc>
          <w:tcPr/>
          <w:p>
            <w:pPr>
              <w:pStyle w:val="Compact"/>
              <w:jc w:val="left"/>
            </w:pPr>
            <w:r>
              <w:t xml:space="preserve">780,000</w:t>
            </w:r>
          </w:p>
        </w:tc>
      </w:tr>
      <w:tr>
        <w:tc>
          <w:tcPr/>
          <w:p>
            <w:pPr>
              <w:pStyle w:val="Compact"/>
              <w:jc w:val="left"/>
            </w:pPr>
            <w:r>
              <w:t xml:space="preserve">06</w:t>
            </w:r>
          </w:p>
        </w:tc>
        <w:tc>
          <w:tcPr/>
          <w:p>
            <w:pPr>
              <w:pStyle w:val="Compact"/>
              <w:jc w:val="left"/>
            </w:pPr>
            <w:r>
              <w:t xml:space="preserve">Publication Fees &amp; Open-Access Journal Charges</w:t>
            </w:r>
          </w:p>
        </w:tc>
        <w:tc>
          <w:tcPr/>
          <w:p>
            <w:pPr>
              <w:pStyle w:val="Compact"/>
              <w:jc w:val="left"/>
            </w:pPr>
            <w:r>
              <w:t xml:space="preserve">2 publications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07</w:t>
            </w:r>
          </w:p>
        </w:tc>
        <w:tc>
          <w:tcPr/>
          <w:p>
            <w:pPr>
              <w:pStyle w:val="Compact"/>
              <w:jc w:val="left"/>
            </w:pPr>
            <w:r>
              <w:t xml:space="preserve">Travel &amp; Logistics within Córdoba Province (field visits, hospital coordination)</w:t>
            </w:r>
          </w:p>
        </w:tc>
        <w:tc>
          <w:tcPr/>
          <w:p>
            <w:pPr>
              <w:pStyle w:val="Compact"/>
              <w:jc w:val="left"/>
            </w:pPr>
            <w:r>
              <w:t xml:space="preserve">6 months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08</w:t>
            </w:r>
          </w:p>
        </w:tc>
        <w:tc>
          <w:tcPr/>
          <w:p>
            <w:pPr>
              <w:pStyle w:val="Compact"/>
              <w:jc w:val="left"/>
            </w:pPr>
            <w:r>
              <w:t xml:space="preserve">Final Research Report, Data Archiving &amp; IP Documentation</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right"/>
            </w:pPr>
            <w:r>
              <w:t xml:space="preserve">GRAND TOTAL (Quotation Estimate)</w:t>
            </w:r>
          </w:p>
        </w:tc>
        <w:tc>
          <w:tcPr/>
          <w:p>
            <w:pPr>
              <w:pStyle w:val="Compact"/>
              <w:jc w:val="left"/>
            </w:pPr>
            <w:r>
              <w:t xml:space="preserve">6,855,000</w:t>
            </w:r>
          </w:p>
        </w:tc>
      </w:tr>
      <w:tr>
        <w:tc>
          <w:tcPr>
            <w:gridSpan w:val="4"/>
          </w:tcPr>
          <w:p>
            <w:pPr>
              <w:pStyle w:val="Compact"/>
              <w:jc w:val="right"/>
            </w:pPr>
            <w:r>
              <w:t xml:space="preserve">Approximate USD Equivalent (rate: 1 USD = 1,050 ARS)</w:t>
            </w:r>
          </w:p>
        </w:tc>
        <w:tc>
          <w:tcPr/>
          <w:p>
            <w:pPr>
              <w:pStyle w:val="Compact"/>
              <w:jc w:val="left"/>
            </w:pPr>
            <w:r>
              <w:t xml:space="preserve">~6,529 USD</w:t>
            </w:r>
          </w:p>
        </w:tc>
      </w:tr>
    </w:tbl>
    <w:p>
      <w:pPr>
        <w:pStyle w:val="BodyText"/>
      </w:pPr>
      <w:r>
        <w:rPr>
          <w:bCs/>
          <w:b/>
        </w:rPr>
        <w:t xml:space="preserve">Note:</w:t>
      </w:r>
      <w:r>
        <w:t xml:space="preserve"> </w:t>
      </w:r>
      <w:r>
        <w:t xml:space="preserve">All amounts in this Quotation Estimate are subject to adjustment if the Argentine national inflation rate (IPC) exceeds 15% during the project period, as per standard practice for long-term professional engagements in Argentina Córdoba. The Medical Researcher reserves the right to issue a revised Quotation Estimate under such circumstances with 15 days' prior written notice.</w:t>
      </w:r>
    </w:p>
    <w:bookmarkEnd w:id="23"/>
    <w:bookmarkStart w:id="24" w:name="payment-terms"/>
    <w:p>
      <w:pPr>
        <w:pStyle w:val="Heading2"/>
      </w:pPr>
      <w:r>
        <w:t xml:space="preserve">4. Payment Terms</w:t>
      </w:r>
    </w:p>
    <w:p>
      <w:pPr>
        <w:numPr>
          <w:ilvl w:val="0"/>
          <w:numId w:val="1002"/>
        </w:numPr>
        <w:pStyle w:val="Compact"/>
      </w:pPr>
      <w:r>
        <w:rPr>
          <w:bCs/>
          <w:b/>
        </w:rPr>
        <w:t xml:space="preserve">30% Advance Payment:</w:t>
      </w:r>
      <w:r>
        <w:t xml:space="preserve"> </w:t>
      </w:r>
      <w:r>
        <w:t xml:space="preserve">Due upon signed acceptance of this Quotation Estimate (ARS 2,056,500).</w:t>
      </w:r>
    </w:p>
    <w:p>
      <w:pPr>
        <w:numPr>
          <w:ilvl w:val="0"/>
          <w:numId w:val="1002"/>
        </w:numPr>
        <w:pStyle w:val="Compact"/>
      </w:pPr>
      <w:r>
        <w:rPr>
          <w:bCs/>
          <w:b/>
        </w:rPr>
        <w:t xml:space="preserve">40% Mid-Project Payment:</w:t>
      </w:r>
      <w:r>
        <w:t xml:space="preserve"> </w:t>
      </w:r>
      <w:r>
        <w:t xml:space="preserve">Due at the completion of Month 3, upon delivery of interim data analysis report (ARS 2,742,000).</w:t>
      </w:r>
    </w:p>
    <w:p>
      <w:pPr>
        <w:numPr>
          <w:ilvl w:val="0"/>
          <w:numId w:val="1002"/>
        </w:numPr>
        <w:pStyle w:val="Compact"/>
      </w:pPr>
      <w:r>
        <w:rPr>
          <w:bCs/>
          <w:b/>
        </w:rPr>
        <w:t xml:space="preserve">30% Final Payment:</w:t>
      </w:r>
      <w:r>
        <w:t xml:space="preserve"> </w:t>
      </w:r>
      <w:r>
        <w:t xml:space="preserve">Due upon delivery of the final research report and all archived data (ARS 2,056,500).</w:t>
      </w:r>
    </w:p>
    <w:p>
      <w:pPr>
        <w:numPr>
          <w:ilvl w:val="0"/>
          <w:numId w:val="1002"/>
        </w:numPr>
        <w:pStyle w:val="Compact"/>
      </w:pPr>
      <w:r>
        <w:t xml:space="preserve">Payments shall be made via bank transfer to the account designated by the Medical Researcher, domiciled in Córdoba, Argentina. Late payments shall accrue interest at the rate established by the Banco de la Nación Argentina for commercial operations.</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a period of thirty (30) calendar days from the date of issue. Beyond this period, the Medical Researcher reserves the right to re-evaluate pricing due to market fluctuations in Argentina Córdoba.</w:t>
      </w:r>
    </w:p>
    <w:p>
      <w:pPr>
        <w:numPr>
          <w:ilvl w:val="0"/>
          <w:numId w:val="1003"/>
        </w:numPr>
        <w:pStyle w:val="Compact"/>
      </w:pPr>
      <w:r>
        <w:t xml:space="preserve">The Medical Researcher shall maintain full professional liability insurance and malpractice coverage as required by the Córdoba College of Physicians (Córdoba, Argentina) throughout the engagement.</w:t>
      </w:r>
    </w:p>
    <w:p>
      <w:pPr>
        <w:numPr>
          <w:ilvl w:val="0"/>
          <w:numId w:val="1003"/>
        </w:numPr>
        <w:pStyle w:val="Compact"/>
      </w:pPr>
      <w:r>
        <w:t xml:space="preserve">All intellectual property generated under this Quotation Estimate shall be jointly owned by the Medical Researcher and the client, unless otherwise stipulated in a separate IP agreement.</w:t>
      </w:r>
    </w:p>
    <w:p>
      <w:pPr>
        <w:numPr>
          <w:ilvl w:val="0"/>
          <w:numId w:val="1003"/>
        </w:numPr>
        <w:pStyle w:val="Compact"/>
      </w:pPr>
      <w:r>
        <w:t xml:space="preserve">Confidentiality: All patient data and proprietary research information collected in Argentina Córdoba shall be handled in strict accordance with Argentine Law 25,326 on Personal Data Protection.</w:t>
      </w:r>
    </w:p>
    <w:p>
      <w:pPr>
        <w:numPr>
          <w:ilvl w:val="0"/>
          <w:numId w:val="1003"/>
        </w:numPr>
        <w:pStyle w:val="Compact"/>
      </w:pPr>
      <w:r>
        <w:t xml:space="preserve">Force Majeure: Neither party shall be liable for delays caused by events beyond reasonable control, including but not limited to public health emergencies, government-mandated closures of research facilities in Córdoba, or natural disasters.</w:t>
      </w:r>
    </w:p>
    <w:p>
      <w:pPr>
        <w:numPr>
          <w:ilvl w:val="0"/>
          <w:numId w:val="1003"/>
        </w:numPr>
        <w:pStyle w:val="Compact"/>
      </w:pPr>
      <w:r>
        <w:t xml:space="preserve">Dispute Resolution: Any disputes arising from this Quotation Estimate shall be resolved through mediation in the city of Córdoba, Argentina, in accordance with the applicable Argentine civil and commercial code.</w:t>
      </w:r>
    </w:p>
    <w:bookmarkEnd w:id="25"/>
    <w:bookmarkStart w:id="26" w:name="acceptance-authorization"/>
    <w:p>
      <w:pPr>
        <w:pStyle w:val="Heading2"/>
      </w:pPr>
      <w:r>
        <w:t xml:space="preserve">6. Acceptance &amp;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the</w:t>
      </w:r>
      <w:r>
        <w:t xml:space="preserve"> </w:t>
      </w:r>
      <w:r>
        <w:t xml:space="preserve">Medical Researcher</w:t>
      </w:r>
      <w:r>
        <w:t xml:space="preserve"> </w:t>
      </w:r>
      <w:r>
        <w:t xml:space="preserve">for the research project to be conducted in</w:t>
      </w:r>
      <w:r>
        <w:t xml:space="preserve"> </w:t>
      </w:r>
      <w:r>
        <w:t xml:space="preserve">Argentina Córdoba</w:t>
      </w:r>
      <w:r>
        <w:t xml:space="preserve">, agreeing to all terms, conditions, and payment schedules outlined herein.</w:t>
      </w:r>
    </w:p>
    <w:p>
      <w:pPr>
        <w:pStyle w:val="BodyText"/>
      </w:pPr>
      <w:r>
        <w:rPr>
          <w:bCs/>
          <w:b/>
        </w:rPr>
        <w:t xml:space="preserve">For the Medical Researcher:</w:t>
      </w:r>
    </w:p>
    <w:p>
      <w:pPr>
        <w:pStyle w:val="BodyText"/>
      </w:pPr>
      <w:r>
        <w:t xml:space="preserve">Dr. Elena Marchetti, PhD</w:t>
      </w:r>
      <w:r>
        <w:br/>
      </w:r>
      <w:r>
        <w:t xml:space="preserve">Medical Researcher — Córdoba, Argentina</w:t>
      </w:r>
      <w:r>
        <w:br/>
      </w:r>
      <w:r>
        <w:t xml:space="preserve">Date: _______________</w:t>
      </w:r>
    </w:p>
    <w:p>
      <w:pPr>
        <w:pStyle w:val="BodyText"/>
      </w:pPr>
      <w:r>
        <w:rPr>
          <w:bCs/>
          <w:b/>
        </w:rPr>
        <w:t xml:space="preserve">For the Client:</w:t>
      </w:r>
    </w:p>
    <w:p>
      <w:pPr>
        <w:pStyle w:val="BodyText"/>
      </w:pPr>
      <w:r>
        <w:t xml:space="preserve">Lic. Ricardo Fuentes</w:t>
      </w:r>
      <w:r>
        <w:br/>
      </w:r>
      <w:r>
        <w:t xml:space="preserve">Director, Instituto de Investigaciones Biomédicas</w:t>
      </w:r>
      <w:r>
        <w:br/>
      </w:r>
      <w:r>
        <w:t xml:space="preserve">Córdoba, Argentina</w:t>
      </w:r>
      <w:r>
        <w:br/>
      </w:r>
      <w:r>
        <w:t xml:space="preserve">Date: _______________</w:t>
      </w:r>
    </w:p>
    <w:p>
      <w:pPr>
        <w:pStyle w:val="BodyText"/>
      </w:pPr>
      <w:r>
        <w:t xml:space="preserve">This Quotation Estimate document (Ref: QE-MR-2025-CBA-0047) was prepared exclusively for the client named above and is not transferable. © 2025 — Medical Researcher Services, Córdoba, Argentina. All rights reserved.</w:t>
      </w:r>
    </w:p>
    <w:p>
      <w:pPr>
        <w:pStyle w:val="BodyText"/>
      </w:pPr>
      <w:r>
        <w:t xml:space="preserve">For inquiries regarding this Quotation Estimate, please contact: research@medcordoba.ar | Tel: +54 351 4-XXXXXXX</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Argentina Córdoba</dc:title>
  <dc:creator/>
  <dc:language>en</dc:language>
  <cp:keywords/>
  <dcterms:created xsi:type="dcterms:W3CDTF">2026-10-10T01:24:32Z</dcterms:created>
  <dcterms:modified xsi:type="dcterms:W3CDTF">2026-10-10T01:24:32Z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