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Global Health Research Partners Ltd.</w:t>
      </w:r>
    </w:p>
    <w:p>
      <w:pPr>
        <w:pStyle w:val="BodyText"/>
      </w:pPr>
      <w:r>
        <w:t xml:space="preserve">14 Avenue de la Paix, Gombe, Kinshasa, Democratic Republic of the Congo</w:t>
      </w:r>
    </w:p>
    <w:p>
      <w:pPr>
        <w:pStyle w:val="BodyText"/>
      </w:pPr>
      <w:r>
        <w:t xml:space="preserve">Tel: +243 810 000 000 | Email: estimates@ghrp-kinshasa.org | RC: CD-KIN-2024-00871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QTE-2025-KIN-00472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Dr. Amara Mbuyi – Director, Institut de Recherche en Santé Publique (IRSP), Kinshasa, DR Congo</w:t>
            </w:r>
          </w:p>
        </w:tc>
      </w:tr>
      <w:tr>
        <w:tc>
          <w:tcPr/>
          <w:p>
            <w:pPr>
              <w:pStyle w:val="Compact"/>
              <w:jc w:val="left"/>
            </w:pPr>
            <w:r>
              <w:t xml:space="preserve">Project Title</w:t>
            </w:r>
          </w:p>
        </w:tc>
        <w:tc>
          <w:tcPr/>
          <w:p>
            <w:pPr>
              <w:pStyle w:val="Compact"/>
              <w:jc w:val="left"/>
            </w:pPr>
            <w:r>
              <w:t xml:space="preserve">Engagement of a Senior Medical Researcher for Epidemiological Field Studies in DR Congo Kinshasa</w:t>
            </w:r>
          </w:p>
        </w:tc>
      </w:tr>
      <w:tr>
        <w:tc>
          <w:tcPr/>
          <w:p>
            <w:pPr>
              <w:pStyle w:val="Compact"/>
              <w:jc w:val="left"/>
            </w:pPr>
            <w:r>
              <w:t xml:space="preserve">Project Duration</w:t>
            </w:r>
          </w:p>
        </w:tc>
        <w:tc>
          <w:tcPr/>
          <w:p>
            <w:pPr>
              <w:pStyle w:val="Compact"/>
              <w:jc w:val="left"/>
            </w:pPr>
            <w:r>
              <w:t xml:space="preserve">12 months (July 2025 – June 2026)</w:t>
            </w:r>
          </w:p>
        </w:tc>
      </w:tr>
      <w:tr>
        <w:tc>
          <w:tcPr/>
          <w:p>
            <w:pPr>
              <w:pStyle w:val="Compact"/>
              <w:jc w:val="left"/>
            </w:pPr>
            <w:r>
              <w:t xml:space="preserve">Work Location</w:t>
            </w:r>
          </w:p>
        </w:tc>
        <w:tc>
          <w:tcPr/>
          <w:p>
            <w:pPr>
              <w:pStyle w:val="Compact"/>
              <w:jc w:val="left"/>
            </w:pPr>
            <w:r>
              <w:t xml:space="preserve">Primary site: IRSP Headquarters, Gombe, Kinshasa, DR Congo. Secondary field sites: Mbandaka, Kisangani, and Goma, DR Congo.</w:t>
            </w:r>
          </w:p>
        </w:tc>
      </w:tr>
    </w:tbl>
    <w:bookmarkStart w:id="21" w:name="Xb1e69cda2657fb3522d5f06f68500be55311324"/>
    <w:p>
      <w:pPr>
        <w:pStyle w:val="Heading2"/>
      </w:pPr>
      <w:r>
        <w:t xml:space="preserve">1. Scope of Services – Medical Researcher Engagement</w:t>
      </w:r>
    </w:p>
    <w:p>
      <w:pPr>
        <w:pStyle w:val="FirstParagraph"/>
      </w:pPr>
      <w:r>
        <w:t xml:space="preserve">This Quotation Estimate outlines the comprehensive professional services to be rendered by a qualified</w:t>
      </w:r>
      <w:r>
        <w:t xml:space="preserve"> </w:t>
      </w:r>
      <w:r>
        <w:t xml:space="preserve">Medical Researcher</w:t>
      </w:r>
      <w:r>
        <w:t xml:space="preserve"> </w:t>
      </w:r>
      <w:r>
        <w:t xml:space="preserve">engaged by Global Health Research Partners Ltd. to support the Institut de Recherche en Santé Publique in conducting multi-site epidemiological investigations across the DR Congo Kinshasa metropolitan area and surrounding provinces. The Medical Researcher will be responsible for designing, executing, and reporting on clinical and field research protocols focused on infectious disease surveillance, maternal and child health outcomes, and antimicrobial resistance patterns specific to the DR Congo Kinshasa region.</w:t>
      </w:r>
    </w:p>
    <w:p>
      <w:pPr>
        <w:pStyle w:val="BodyText"/>
      </w:pPr>
      <w:r>
        <w:t xml:space="preserve">The Medical Researcher shall operate under the scientific supervision of the IRSP Director and in compliance with the National Ethics Committee of the Democratic Republic of the Congo (CEC-CD), the Ministry of Health of DR Congo, and all applicable international research ethics standards including the Declaration of Helsinki and the CIOMS guidelines.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for Senior Medical Researcher (PhD in Epidemiology or equivalent), including full-time field deployment in DR Congo Kinshasa</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Research protocol design, IRB/CEC-CD ethics submission, and regulatory compliance documentation for DR Congo Kinshasa operations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Field data collection and clinical sampling across 4 provinces (Kinshasa, Mbandaka, Kisangani, Goma) – includes transport, local guides, and community liaison</w:t>
            </w:r>
          </w:p>
        </w:tc>
        <w:tc>
          <w:tcPr/>
          <w:p>
            <w:pPr>
              <w:pStyle w:val="Compact"/>
              <w:jc w:val="left"/>
            </w:pPr>
            <w:r>
              <w:t xml:space="preserve">6 field cycles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Laboratory analysis and diagnostics (PCR, serology, culture) at partner labs in Kinshasa, DR Congo</w:t>
            </w:r>
          </w:p>
        </w:tc>
        <w:tc>
          <w:tcPr/>
          <w:p>
            <w:pPr>
              <w:pStyle w:val="Compact"/>
              <w:jc w:val="left"/>
            </w:pPr>
            <w:r>
              <w:t xml:space="preserve">1,200 samples</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Statistical analysis, data management, and peer-reviewed manuscript preparation (minimum 2 publications)</w:t>
            </w:r>
          </w:p>
        </w:tc>
        <w:tc>
          <w:tcPr/>
          <w:p>
            <w:pPr>
              <w:pStyle w:val="Compact"/>
              <w:jc w:val="left"/>
            </w:pPr>
            <w:r>
              <w:t xml:space="preserve">1 lot</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Medical Researcher accommodation, local transport, and per diem in DR Congo Kinshasa (Gombe district)</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International travel (round-trip airfare, visa processing, yellow fever and malaria prophylaxis) for the Medical Researcher</w:t>
            </w:r>
          </w:p>
        </w:tc>
        <w:tc>
          <w:tcPr/>
          <w:p>
            <w:pPr>
              <w:pStyle w:val="Compact"/>
              <w:jc w:val="left"/>
            </w:pPr>
            <w:r>
              <w:t xml:space="preserve">1 trip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Professional liability insurance and medical evacuation coverage for the Medical Researcher operating in DR Congo Kinshasa</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9</w:t>
            </w:r>
          </w:p>
        </w:tc>
        <w:tc>
          <w:tcPr/>
          <w:p>
            <w:pPr>
              <w:pStyle w:val="Compact"/>
              <w:jc w:val="left"/>
            </w:pPr>
            <w:r>
              <w:t xml:space="preserve">Community engagement, informed consent translation (Lingala, Swahili, French), and local stakeholder workshops</w:t>
            </w:r>
          </w:p>
        </w:tc>
        <w:tc>
          <w:tcPr/>
          <w:p>
            <w:pPr>
              <w:pStyle w:val="Compact"/>
              <w:jc w:val="left"/>
            </w:pPr>
            <w:r>
              <w:t xml:space="preserve">4 workshops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Project management, reporting to IRSP and Ministry of Health DR Congo, and final deliverable compilation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125,100.00</w:t>
            </w:r>
          </w:p>
        </w:tc>
      </w:tr>
      <w:tr>
        <w:tc>
          <w:tcPr>
            <w:gridSpan w:val="4"/>
          </w:tcPr>
          <w:p>
            <w:pPr>
              <w:pStyle w:val="Compact"/>
              <w:jc w:val="right"/>
            </w:pPr>
            <w:r>
              <w:t xml:space="preserve">Applicable Taxes and Levies (DR Congo Kinshasa – 16% VAT + 2% local surcharge)</w:t>
            </w:r>
          </w:p>
        </w:tc>
        <w:tc>
          <w:tcPr/>
          <w:p>
            <w:pPr>
              <w:pStyle w:val="Compact"/>
              <w:jc w:val="left"/>
            </w:pPr>
            <w:r>
              <w:t xml:space="preserve">21,616.80</w:t>
            </w:r>
          </w:p>
        </w:tc>
      </w:tr>
      <w:tr>
        <w:tc>
          <w:tcPr>
            <w:gridSpan w:val="4"/>
          </w:tcPr>
          <w:p>
            <w:pPr>
              <w:pStyle w:val="Compact"/>
              <w:jc w:val="right"/>
            </w:pPr>
            <w:r>
              <w:t xml:space="preserve">TOTAL QUOTATION ESTIMATE AMOUNT</w:t>
            </w:r>
          </w:p>
        </w:tc>
        <w:tc>
          <w:tcPr/>
          <w:p>
            <w:pPr>
              <w:pStyle w:val="Compact"/>
              <w:jc w:val="left"/>
            </w:pPr>
            <w:r>
              <w:t xml:space="preserve">146,716.80</w:t>
            </w:r>
          </w:p>
        </w:tc>
      </w:tr>
    </w:tbl>
    <w:bookmarkEnd w:id="22"/>
    <w:bookmarkStart w:id="23" w:name="payment-schedule"/>
    <w:p>
      <w:pPr>
        <w:pStyle w:val="Heading2"/>
      </w:pPr>
      <w:r>
        <w:t xml:space="preserve">3. Payment Schedule</w:t>
      </w:r>
    </w:p>
    <w:p>
      <w:pPr>
        <w:pStyle w:val="FirstParagraph"/>
      </w:pPr>
      <w:r>
        <w:t xml:space="preserve">This Quotation Estimate shall be settled in four (4) installments as follows:</w:t>
      </w:r>
    </w:p>
    <w:p>
      <w:pPr>
        <w:numPr>
          <w:ilvl w:val="0"/>
          <w:numId w:val="1001"/>
        </w:numPr>
        <w:pStyle w:val="Compact"/>
      </w:pPr>
      <w:r>
        <w:rPr>
          <w:bCs/>
          <w:b/>
        </w:rPr>
        <w:t xml:space="preserve">30% (USD 44,015.04)</w:t>
      </w:r>
      <w:r>
        <w:t xml:space="preserve"> </w:t>
      </w:r>
      <w:r>
        <w:t xml:space="preserve">– Due upon signature of the service agreement and approval of the research protocol by CEC-CD, Kinshasa.</w:t>
      </w:r>
    </w:p>
    <w:p>
      <w:pPr>
        <w:numPr>
          <w:ilvl w:val="0"/>
          <w:numId w:val="1001"/>
        </w:numPr>
        <w:pStyle w:val="Compact"/>
      </w:pPr>
      <w:r>
        <w:rPr>
          <w:bCs/>
          <w:b/>
        </w:rPr>
        <w:t xml:space="preserve">30% (USD 44,015.04)</w:t>
      </w:r>
      <w:r>
        <w:t xml:space="preserve"> </w:t>
      </w:r>
      <w:r>
        <w:t xml:space="preserve">– Due upon completion of field data collection cycles 3 and 4 (Month 6).</w:t>
      </w:r>
    </w:p>
    <w:p>
      <w:pPr>
        <w:numPr>
          <w:ilvl w:val="0"/>
          <w:numId w:val="1001"/>
        </w:numPr>
        <w:pStyle w:val="Compact"/>
      </w:pPr>
      <w:r>
        <w:rPr>
          <w:bCs/>
          <w:b/>
        </w:rPr>
        <w:t xml:space="preserve">25% (USD 36,679.20)</w:t>
      </w:r>
      <w:r>
        <w:t xml:space="preserve"> </w:t>
      </w:r>
      <w:r>
        <w:t xml:space="preserve">– Due upon submission of the statistical analysis report and first manuscript draft.</w:t>
      </w:r>
    </w:p>
    <w:p>
      <w:pPr>
        <w:numPr>
          <w:ilvl w:val="0"/>
          <w:numId w:val="1001"/>
        </w:numPr>
        <w:pStyle w:val="Compact"/>
      </w:pPr>
      <w:r>
        <w:rPr>
          <w:bCs/>
          <w:b/>
        </w:rPr>
        <w:t xml:space="preserve">15% (USD 22,007.52)</w:t>
      </w:r>
      <w:r>
        <w:t xml:space="preserve"> </w:t>
      </w:r>
      <w:r>
        <w:t xml:space="preserve">– Due upon final project close-out, delivery of all data sets, and final report to IRSP and the Ministry of Health, DR Congo Kinshasa.</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all rates are subject to revision due to currency fluctuation (USD to CDF) and operational cost changes in DR Congo Kinshasa.</w:t>
      </w:r>
    </w:p>
    <w:p>
      <w:pPr>
        <w:numPr>
          <w:ilvl w:val="0"/>
          <w:numId w:val="1002"/>
        </w:numPr>
        <w:pStyle w:val="Compact"/>
      </w:pPr>
      <w:r>
        <w:t xml:space="preserve">The Medical Researcher must hold a valid medical or research license recognized by the Ministry of Health of the Democratic Republic of the Congo and must present a clean criminal background check prior to deployment.</w:t>
      </w:r>
    </w:p>
    <w:p>
      <w:pPr>
        <w:numPr>
          <w:ilvl w:val="0"/>
          <w:numId w:val="1002"/>
        </w:numPr>
        <w:pStyle w:val="Compact"/>
      </w:pPr>
      <w:r>
        <w:t xml:space="preserve">All research data collected in DR Congo Kinshasa shall remain the intellectual property of the IRSP and the Ministry of Health. The Medical Researcher agrees to a non-disclosure and data sovereignty clause in accordance with Congolese law.</w:t>
      </w:r>
    </w:p>
    <w:p>
      <w:pPr>
        <w:numPr>
          <w:ilvl w:val="0"/>
          <w:numId w:val="1002"/>
        </w:numPr>
        <w:pStyle w:val="Compact"/>
      </w:pPr>
      <w:r>
        <w:t xml:space="preserve">Global Health Research Partners Ltd. shall not be liable for delays caused by force majeure events, including but not limited to political instability, security incidents, or public health emergencies within DR Congo Kinshasa or its provinces.</w:t>
      </w:r>
    </w:p>
    <w:p>
      <w:pPr>
        <w:numPr>
          <w:ilvl w:val="0"/>
          <w:numId w:val="1002"/>
        </w:numPr>
        <w:pStyle w:val="Compact"/>
      </w:pPr>
      <w:r>
        <w:t xml:space="preserve">All payments shall be made in US Dollars via international wire transfer to the account designated in the service agreement. Late payments shall incur a penalty of 1.5% per month.</w:t>
      </w:r>
    </w:p>
    <w:p>
      <w:pPr>
        <w:numPr>
          <w:ilvl w:val="0"/>
          <w:numId w:val="1002"/>
        </w:numPr>
        <w:pStyle w:val="Compact"/>
      </w:pPr>
      <w:r>
        <w:t xml:space="preserve">This Quotation Estimate does not constitute a binding contract until both parties execute the formal Service Agreement in triplicate, with one copy retained by the IRSP in Kinshasa, one by Global Health Research Partners Ltd., and one filed with the Ministry of Health, DR Congo.</w:t>
      </w:r>
    </w:p>
    <w:p>
      <w:pPr>
        <w:numPr>
          <w:ilvl w:val="0"/>
          <w:numId w:val="1002"/>
        </w:numPr>
        <w:pStyle w:val="Compact"/>
      </w:pPr>
      <w:r>
        <w:t xml:space="preserve">Any amendments to the scope of the Medical Researcher's duties must be documented in a written addendum signed by both parties and must not alter the total Quotation Estimate amount by more than 10% without a revised estimate.</w:t>
      </w:r>
    </w:p>
    <w:bookmarkEnd w:id="24"/>
    <w:bookmarkStart w:id="25" w:name="acceptance-and-signatures"/>
    <w:p>
      <w:pPr>
        <w:pStyle w:val="Heading2"/>
      </w:pPr>
      <w:r>
        <w:t xml:space="preserve">5. Acceptance and Signatures</w:t>
      </w:r>
    </w:p>
    <w:p>
      <w:pPr>
        <w:pStyle w:val="FirstParagraph"/>
      </w:pPr>
      <w:r>
        <w:rPr>
          <w:bCs/>
          <w:b/>
        </w:rPr>
        <w:t xml:space="preserve">For Global Health Research Partners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Institut de Recherche en Santé Publique (IRSP)</w:t>
      </w:r>
    </w:p>
    <w:p>
      <w:pPr>
        <w:pStyle w:val="BodyText"/>
      </w:pPr>
      <w:r>
        <w:t xml:space="preserve">Name: Dr. Amara Mbuyi</w:t>
      </w:r>
    </w:p>
    <w:p>
      <w:pPr>
        <w:pStyle w:val="BodyText"/>
      </w:pPr>
      <w:r>
        <w:t xml:space="preserve">Title: Director, IRSP – Kinshasa, DR Congo</w:t>
      </w:r>
    </w:p>
    <w:p>
      <w:pPr>
        <w:pStyle w:val="BodyText"/>
      </w:pPr>
      <w:r>
        <w:t xml:space="preserve">Signature: _________________________</w:t>
      </w:r>
    </w:p>
    <w:p>
      <w:pPr>
        <w:pStyle w:val="BodyText"/>
      </w:pPr>
      <w:r>
        <w:t xml:space="preserve">Date: _____________________________</w:t>
      </w:r>
    </w:p>
    <w:p>
      <w:pPr>
        <w:pStyle w:val="BodyText"/>
      </w:pPr>
      <w:r>
        <w:t xml:space="preserve">Global Health Research Partners Ltd. | Quotation Estimate QTE-2025-KIN-00472 | DR Congo Kinshasa</w:t>
      </w:r>
    </w:p>
    <w:p>
      <w:pPr>
        <w:pStyle w:val="BodyText"/>
      </w:pPr>
      <w:r>
        <w:t xml:space="preserve">This document is confidential and intended solely for the named recipient. Unauthorized reproduction or distribution is prohibited under the laws of the Democratic Republic of the Congo.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DR Congo Kinshasa</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file>