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t xml:space="preserve">Professional Medical Researcher Engagement Services</w:t>
      </w:r>
    </w:p>
    <w:p>
      <w:pPr>
        <w:pStyle w:val="BodyText"/>
      </w:pPr>
      <w:r>
        <w:t xml:space="preserve">India Bangalore | Karnataka | 560001</w:t>
      </w:r>
    </w:p>
    <w:p>
      <w:pPr>
        <w:pStyle w:val="BodyText"/>
      </w:pPr>
      <w:r>
        <w:t xml:space="preserve">Document Ref: QE-MR-BLR-2025-0047 | Validity: 30 Days</w:t>
      </w:r>
    </w:p>
    <w:bookmarkEnd w:id="20"/>
    <w:p>
      <w:pPr>
        <w:pStyle w:val="BodyText"/>
      </w:pPr>
      <w:r>
        <w:rPr>
          <w:bCs/>
          <w:b/>
        </w:rPr>
        <w:t xml:space="preserve">Date of Issue:</w:t>
      </w:r>
      <w:r>
        <w:t xml:space="preserve"> </w:t>
      </w:r>
      <w:r>
        <w:t xml:space="preserve">15 June 2025</w:t>
      </w:r>
    </w:p>
    <w:p>
      <w:pPr>
        <w:pStyle w:val="BodyText"/>
      </w:pPr>
      <w:r>
        <w:rPr>
          <w:bCs/>
          <w:b/>
        </w:rPr>
        <w:t xml:space="preserve">Quotation Estimate No.:</w:t>
      </w:r>
      <w:r>
        <w:t xml:space="preserve"> </w:t>
      </w:r>
      <w:r>
        <w:t xml:space="preserve">QE-MR-BLR-2025-0047</w:t>
      </w:r>
    </w:p>
    <w:p>
      <w:pPr>
        <w:pStyle w:val="BodyText"/>
      </w:pPr>
      <w:r>
        <w:rPr>
          <w:bCs/>
          <w:b/>
        </w:rPr>
        <w:t xml:space="preserve">Prepared For:</w:t>
      </w:r>
      <w:r>
        <w:t xml:space="preserve"> </w:t>
      </w:r>
      <w:r>
        <w:t xml:space="preserve">[Client Organization Name]</w:t>
      </w:r>
    </w:p>
    <w:p>
      <w:pPr>
        <w:pStyle w:val="BodyText"/>
      </w:pPr>
      <w:r>
        <w:rPr>
          <w:bCs/>
          <w:b/>
        </w:rPr>
        <w:t xml:space="preserve">Prepared By:</w:t>
      </w:r>
      <w:r>
        <w:t xml:space="preserve"> </w:t>
      </w:r>
      <w:r>
        <w:t xml:space="preserve">MedResearch Solutions Pvt. Ltd., India Bangalore</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is issued by MedResearch Solutions Pvt. Ltd., a specialized research consultancy headquartered in</w:t>
      </w:r>
      <w:r>
        <w:t xml:space="preserve"> </w:t>
      </w:r>
      <w:r>
        <w:t xml:space="preserve">India Bangalore</w:t>
      </w:r>
      <w:r>
        <w:t xml:space="preserve">, to provide a comprehensive and transparent financial breakdown for the engagement of a qualified</w:t>
      </w:r>
      <w:r>
        <w:t xml:space="preserve"> </w:t>
      </w:r>
      <w:r>
        <w:t xml:space="preserve">Medical Researcher</w:t>
      </w:r>
      <w:r>
        <w:t xml:space="preserve"> </w:t>
      </w:r>
      <w:r>
        <w:t xml:space="preserve">professional. This</w:t>
      </w:r>
      <w:r>
        <w:t xml:space="preserve"> </w:t>
      </w:r>
      <w:r>
        <w:t xml:space="preserve">Quotation Estimate</w:t>
      </w:r>
      <w:r>
        <w:t xml:space="preserve"> </w:t>
      </w:r>
      <w:r>
        <w:t xml:space="preserve">has been prepared in accordance with the client's requirements for advanced biomedical research support, clinical trial coordination, and evidence-based medical literature analysis. All pricing, deliverables, and service parameters outlined in this</w:t>
      </w:r>
      <w:r>
        <w:t xml:space="preserve"> </w:t>
      </w:r>
      <w:r>
        <w:t xml:space="preserve">Quotation Estimate</w:t>
      </w:r>
      <w:r>
        <w:t xml:space="preserve"> </w:t>
      </w:r>
      <w:r>
        <w:t xml:space="preserve">are specific to operations conducted within the</w:t>
      </w:r>
      <w:r>
        <w:t xml:space="preserve"> </w:t>
      </w:r>
      <w:r>
        <w:t xml:space="preserve">India Bangalore</w:t>
      </w:r>
      <w:r>
        <w:t xml:space="preserve"> </w:t>
      </w:r>
      <w:r>
        <w:t xml:space="preserve">metropolitan region and its surrounding research infrastructure.</w:t>
      </w:r>
    </w:p>
    <w:bookmarkEnd w:id="21"/>
    <w:bookmarkStart w:id="22" w:name="Xb1e69cda2657fb3522d5f06f68500be55311324"/>
    <w:p>
      <w:pPr>
        <w:pStyle w:val="Heading2"/>
      </w:pPr>
      <w:r>
        <w:t xml:space="preserve">2. Scope of Services – Medical Researcher Engagement</w:t>
      </w:r>
    </w:p>
    <w:p>
      <w:pPr>
        <w:pStyle w:val="FirstParagraph"/>
      </w:pPr>
      <w:r>
        <w:t xml:space="preserve">The</w:t>
      </w:r>
      <w:r>
        <w:t xml:space="preserve"> </w:t>
      </w:r>
      <w:r>
        <w:t xml:space="preserve">Medical Researcher</w:t>
      </w:r>
      <w:r>
        <w:t xml:space="preserve"> </w:t>
      </w:r>
      <w:r>
        <w:t xml:space="preserve">engagement covered under this</w:t>
      </w:r>
      <w:r>
        <w:t xml:space="preserve"> </w:t>
      </w:r>
      <w:r>
        <w:t xml:space="preserve">Quotation Estimate</w:t>
      </w:r>
      <w:r>
        <w:t xml:space="preserve"> </w:t>
      </w:r>
      <w:r>
        <w:t xml:space="preserve">encompasses the following professional services, all to be delivered from our operational base in</w:t>
      </w:r>
      <w:r>
        <w:t xml:space="preserve"> </w:t>
      </w:r>
      <w:r>
        <w:t xml:space="preserve">India Bangalore</w:t>
      </w:r>
      <w:r>
        <w:t xml:space="preserve">:</w:t>
      </w:r>
    </w:p>
    <w:p>
      <w:pPr>
        <w:numPr>
          <w:ilvl w:val="0"/>
          <w:numId w:val="1001"/>
        </w:numPr>
        <w:pStyle w:val="Compact"/>
      </w:pPr>
      <w:r>
        <w:rPr>
          <w:bCs/>
          <w:b/>
        </w:rPr>
        <w:t xml:space="preserve">Clinical Research Design &amp; Protocol Development:</w:t>
      </w:r>
      <w:r>
        <w:t xml:space="preserve"> </w:t>
      </w:r>
      <w:r>
        <w:t xml:space="preserve">The</w:t>
      </w:r>
      <w:r>
        <w:t xml:space="preserve"> </w:t>
      </w:r>
      <w:r>
        <w:t xml:space="preserve">Medical Researcher</w:t>
      </w:r>
      <w:r>
        <w:t xml:space="preserve"> </w:t>
      </w:r>
      <w:r>
        <w:t xml:space="preserve">will design and develop research protocols compliant with the Drugs and Cosmetics Act, 1945, and guidelines issued by the Central Drugs Standard Control Organisation (CDSCO) of India. All protocol documentation will be prepared and maintained at our</w:t>
      </w:r>
      <w:r>
        <w:t xml:space="preserve"> </w:t>
      </w:r>
      <w:r>
        <w:t xml:space="preserve">India Bangalore</w:t>
      </w:r>
      <w:r>
        <w:t xml:space="preserve"> </w:t>
      </w:r>
      <w:r>
        <w:t xml:space="preserve">facility.</w:t>
      </w:r>
    </w:p>
    <w:p>
      <w:pPr>
        <w:numPr>
          <w:ilvl w:val="0"/>
          <w:numId w:val="1001"/>
        </w:numPr>
        <w:pStyle w:val="Compact"/>
      </w:pPr>
      <w:r>
        <w:rPr>
          <w:bCs/>
          <w:b/>
        </w:rPr>
        <w:t xml:space="preserve">Biostatistical Analysis &amp; Data Interpretation:</w:t>
      </w:r>
      <w:r>
        <w:t xml:space="preserve"> </w:t>
      </w:r>
      <w:r>
        <w:t xml:space="preserve">Advanced statistical modelling, sample size calculations, and data interpretation services performed by the</w:t>
      </w:r>
      <w:r>
        <w:t xml:space="preserve"> </w:t>
      </w:r>
      <w:r>
        <w:t xml:space="preserve">Medical Researcher</w:t>
      </w:r>
      <w:r>
        <w:t xml:space="preserve"> </w:t>
      </w:r>
      <w:r>
        <w:t xml:space="preserve">using validated software tools (SPSS, R, SAS) at the</w:t>
      </w:r>
      <w:r>
        <w:t xml:space="preserve"> </w:t>
      </w:r>
      <w:r>
        <w:t xml:space="preserve">India Bangalore</w:t>
      </w:r>
      <w:r>
        <w:t xml:space="preserve"> </w:t>
      </w:r>
      <w:r>
        <w:t xml:space="preserve">research centre.</w:t>
      </w:r>
    </w:p>
    <w:p>
      <w:pPr>
        <w:numPr>
          <w:ilvl w:val="0"/>
          <w:numId w:val="1001"/>
        </w:numPr>
        <w:pStyle w:val="Compact"/>
      </w:pPr>
      <w:r>
        <w:rPr>
          <w:bCs/>
          <w:b/>
        </w:rPr>
        <w:t xml:space="preserve">Systematic Literature Review &amp; Meta-Analysis:</w:t>
      </w:r>
      <w:r>
        <w:t xml:space="preserve"> </w:t>
      </w:r>
      <w:r>
        <w:t xml:space="preserve">Comprehensive review of peer-reviewed medical literature, with the</w:t>
      </w:r>
      <w:r>
        <w:t xml:space="preserve"> </w:t>
      </w:r>
      <w:r>
        <w:t xml:space="preserve">Medical Researcher</w:t>
      </w:r>
      <w:r>
        <w:t xml:space="preserve"> </w:t>
      </w:r>
      <w:r>
        <w:t xml:space="preserve">producing structured reports aligned with PRISMA guidelines, delivered as part of this</w:t>
      </w:r>
      <w:r>
        <w:t xml:space="preserve"> </w:t>
      </w:r>
      <w:r>
        <w:t xml:space="preserve">Quotation Estimate</w:t>
      </w:r>
      <w:r>
        <w:t xml:space="preserve"> </w:t>
      </w:r>
      <w:r>
        <w:t xml:space="preserve">scope.</w:t>
      </w:r>
    </w:p>
    <w:p>
      <w:pPr>
        <w:numPr>
          <w:ilvl w:val="0"/>
          <w:numId w:val="1001"/>
        </w:numPr>
        <w:pStyle w:val="Compact"/>
      </w:pPr>
      <w:r>
        <w:rPr>
          <w:bCs/>
          <w:b/>
        </w:rPr>
        <w:t xml:space="preserve">Regulatory Compliance &amp; Ethical Review Support:</w:t>
      </w:r>
      <w:r>
        <w:t xml:space="preserve"> </w:t>
      </w:r>
      <w:r>
        <w:t xml:space="preserve">The</w:t>
      </w:r>
      <w:r>
        <w:t xml:space="preserve"> </w:t>
      </w:r>
      <w:r>
        <w:t xml:space="preserve">Medical Researcher</w:t>
      </w:r>
      <w:r>
        <w:t xml:space="preserve"> </w:t>
      </w:r>
      <w:r>
        <w:t xml:space="preserve">will assist in preparing submissions to Institutional Ethics Committees (IEC) and the Indian Council of Medical Research (ICMR), ensuring full compliance with national and international ethical standards applicable in</w:t>
      </w:r>
      <w:r>
        <w:t xml:space="preserve"> </w:t>
      </w:r>
      <w:r>
        <w:t xml:space="preserve">India Bangalore</w:t>
      </w:r>
      <w:r>
        <w:t xml:space="preserve">.</w:t>
      </w:r>
    </w:p>
    <w:p>
      <w:pPr>
        <w:numPr>
          <w:ilvl w:val="0"/>
          <w:numId w:val="1001"/>
        </w:numPr>
        <w:pStyle w:val="Compact"/>
      </w:pPr>
      <w:r>
        <w:rPr>
          <w:bCs/>
          <w:b/>
        </w:rPr>
        <w:t xml:space="preserve">Research Publication &amp; Conference Presentation Support:</w:t>
      </w:r>
      <w:r>
        <w:t xml:space="preserve"> </w:t>
      </w:r>
      <w:r>
        <w:t xml:space="preserve">Drafting, editing, and formatting of manuscripts for submission to indexed journals, as well as preparation of abstracts and presentations for national and international medical conferences.</w:t>
      </w:r>
    </w:p>
    <w:p>
      <w:pPr>
        <w:numPr>
          <w:ilvl w:val="0"/>
          <w:numId w:val="1001"/>
        </w:numPr>
        <w:pStyle w:val="Compact"/>
      </w:pPr>
      <w:r>
        <w:rPr>
          <w:bCs/>
          <w:b/>
        </w:rPr>
        <w:t xml:space="preserve">Ongoing Advisory &amp; Consultation:</w:t>
      </w:r>
      <w:r>
        <w:t xml:space="preserve"> </w:t>
      </w:r>
      <w:r>
        <w:t xml:space="preserve">Weekly advisory sessions between the</w:t>
      </w:r>
      <w:r>
        <w:t xml:space="preserve"> </w:t>
      </w:r>
      <w:r>
        <w:t xml:space="preserve">Medical Researcher</w:t>
      </w:r>
      <w:r>
        <w:t xml:space="preserve"> </w:t>
      </w:r>
      <w:r>
        <w:t xml:space="preserve">and the client's project team, conducted either in-person at our</w:t>
      </w:r>
      <w:r>
        <w:t xml:space="preserve"> </w:t>
      </w:r>
      <w:r>
        <w:t xml:space="preserve">India Bangalore</w:t>
      </w:r>
      <w:r>
        <w:t xml:space="preserve"> </w:t>
      </w:r>
      <w:r>
        <w:t xml:space="preserve">office or via secure video conferencing.</w:t>
      </w:r>
    </w:p>
    <w:bookmarkEnd w:id="22"/>
    <w:bookmarkStart w:id="23" w:name="financial-breakdown-quotation-estimate"/>
    <w:p>
      <w:pPr>
        <w:pStyle w:val="Heading2"/>
      </w:pPr>
      <w:r>
        <w:t xml:space="preserve">3. Financial Breakdown – Quotation Estimate</w:t>
      </w:r>
    </w:p>
    <w:p>
      <w:pPr>
        <w:pStyle w:val="FirstParagraph"/>
      </w:pPr>
      <w:r>
        <w:t xml:space="preserve">The following table presents the detailed financial breakdown of this</w:t>
      </w:r>
      <w:r>
        <w:t xml:space="preserve"> </w:t>
      </w:r>
      <w:r>
        <w:t xml:space="preserve">Quotation Estimate</w:t>
      </w:r>
      <w:r>
        <w:t xml:space="preserve"> </w:t>
      </w:r>
      <w:r>
        <w:t xml:space="preserve">for the</w:t>
      </w:r>
      <w:r>
        <w:t xml:space="preserve"> </w:t>
      </w:r>
      <w:r>
        <w:t xml:space="preserve">Medical Researcher</w:t>
      </w:r>
      <w:r>
        <w:t xml:space="preserve"> </w:t>
      </w:r>
      <w:r>
        <w:t xml:space="preserve">engagement in</w:t>
      </w:r>
      <w:r>
        <w:t xml:space="preserve"> </w:t>
      </w:r>
      <w:r>
        <w:t xml:space="preserve">India Bangalore</w:t>
      </w:r>
      <w:r>
        <w:t xml:space="preserve">. All amounts are quoted in Indian Rupees (INR) and are inclusive of applicable Goods and Services Tax (GST) at 18%.</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Component</w:t>
            </w:r>
          </w:p>
        </w:tc>
        <w:tc>
          <w:tcPr/>
          <w:p>
            <w:pPr>
              <w:pStyle w:val="Compact"/>
              <w:jc w:val="left"/>
            </w:pPr>
            <w:r>
              <w:t xml:space="preserve">Duration / Quantity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Medical Researcher – Senior (PhD, 10+ years) – Monthly Retainer</w:t>
            </w:r>
          </w:p>
        </w:tc>
        <w:tc>
          <w:tcPr/>
          <w:p>
            <w:pPr>
              <w:pStyle w:val="Compact"/>
              <w:jc w:val="left"/>
            </w:pPr>
            <w:r>
              <w:t xml:space="preserve">6 months</w:t>
            </w:r>
          </w:p>
        </w:tc>
        <w:tc>
          <w:tcPr/>
          <w:p>
            <w:pPr>
              <w:pStyle w:val="Compact"/>
              <w:jc w:val="left"/>
            </w:pPr>
            <w:r>
              <w:t xml:space="preserve">₹2,40,000 / month</w:t>
            </w:r>
          </w:p>
        </w:tc>
        <w:tc>
          <w:tcPr/>
          <w:p>
            <w:pPr>
              <w:pStyle w:val="Compact"/>
              <w:jc w:val="left"/>
            </w:pPr>
            <w:r>
              <w:t xml:space="preserve">₹14,40,000</w:t>
            </w:r>
          </w:p>
        </w:tc>
      </w:tr>
      <w:tr>
        <w:tc>
          <w:tcPr/>
          <w:p>
            <w:pPr>
              <w:pStyle w:val="Compact"/>
              <w:jc w:val="left"/>
            </w:pPr>
            <w:r>
              <w:t xml:space="preserve">2</w:t>
            </w:r>
          </w:p>
        </w:tc>
        <w:tc>
          <w:tcPr/>
          <w:p>
            <w:pPr>
              <w:pStyle w:val="Compact"/>
              <w:jc w:val="left"/>
            </w:pPr>
            <w:r>
              <w:t xml:space="preserve">Medical Researcher – Associate (MD/MS, 5+ years) – Monthly Retainer</w:t>
            </w:r>
          </w:p>
        </w:tc>
        <w:tc>
          <w:tcPr/>
          <w:p>
            <w:pPr>
              <w:pStyle w:val="Compact"/>
              <w:jc w:val="left"/>
            </w:pPr>
            <w:r>
              <w:t xml:space="preserve">6 months</w:t>
            </w:r>
          </w:p>
        </w:tc>
        <w:tc>
          <w:tcPr/>
          <w:p>
            <w:pPr>
              <w:pStyle w:val="Compact"/>
              <w:jc w:val="left"/>
            </w:pPr>
            <w:r>
              <w:t xml:space="preserve">₹1,20,000 / month</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Biostatistical Analysis &amp; Data Modelling (per project)</w:t>
            </w:r>
          </w:p>
        </w:tc>
        <w:tc>
          <w:tcPr/>
          <w:p>
            <w:pPr>
              <w:pStyle w:val="Compact"/>
              <w:jc w:val="left"/>
            </w:pPr>
            <w:r>
              <w:t xml:space="preserve">3 projects</w:t>
            </w:r>
          </w:p>
        </w:tc>
        <w:tc>
          <w:tcPr/>
          <w:p>
            <w:pPr>
              <w:pStyle w:val="Compact"/>
              <w:jc w:val="left"/>
            </w:pPr>
            <w:r>
              <w:t xml:space="preserve">₹85,000 / project</w:t>
            </w:r>
          </w:p>
        </w:tc>
        <w:tc>
          <w:tcPr/>
          <w:p>
            <w:pPr>
              <w:pStyle w:val="Compact"/>
              <w:jc w:val="left"/>
            </w:pPr>
            <w:r>
              <w:t xml:space="preserve">₹2,55,000</w:t>
            </w:r>
          </w:p>
        </w:tc>
      </w:tr>
      <w:tr>
        <w:tc>
          <w:tcPr/>
          <w:p>
            <w:pPr>
              <w:pStyle w:val="Compact"/>
              <w:jc w:val="left"/>
            </w:pPr>
            <w:r>
              <w:t xml:space="preserve">4</w:t>
            </w:r>
          </w:p>
        </w:tc>
        <w:tc>
          <w:tcPr/>
          <w:p>
            <w:pPr>
              <w:pStyle w:val="Compact"/>
              <w:jc w:val="left"/>
            </w:pPr>
            <w:r>
              <w:t xml:space="preserve">Systematic Literature Review &amp; Meta-Analysis (per report)</w:t>
            </w:r>
          </w:p>
        </w:tc>
        <w:tc>
          <w:tcPr/>
          <w:p>
            <w:pPr>
              <w:pStyle w:val="Compact"/>
              <w:jc w:val="left"/>
            </w:pPr>
            <w:r>
              <w:t xml:space="preserve">4 reports</w:t>
            </w:r>
          </w:p>
        </w:tc>
        <w:tc>
          <w:tcPr/>
          <w:p>
            <w:pPr>
              <w:pStyle w:val="Compact"/>
              <w:jc w:val="left"/>
            </w:pPr>
            <w:r>
              <w:t xml:space="preserve">₹65,000 / report</w:t>
            </w:r>
          </w:p>
        </w:tc>
        <w:tc>
          <w:tcPr/>
          <w:p>
            <w:pPr>
              <w:pStyle w:val="Compact"/>
              <w:jc w:val="left"/>
            </w:pPr>
            <w:r>
              <w:t xml:space="preserve">₹2,60,000</w:t>
            </w:r>
          </w:p>
        </w:tc>
      </w:tr>
      <w:tr>
        <w:tc>
          <w:tcPr/>
          <w:p>
            <w:pPr>
              <w:pStyle w:val="Compact"/>
              <w:jc w:val="left"/>
            </w:pPr>
            <w:r>
              <w:t xml:space="preserve">5</w:t>
            </w:r>
          </w:p>
        </w:tc>
        <w:tc>
          <w:tcPr/>
          <w:p>
            <w:pPr>
              <w:pStyle w:val="Compact"/>
              <w:jc w:val="left"/>
            </w:pPr>
            <w:r>
              <w:t xml:space="preserve">Regulatory &amp; Ethical Compliance Documentation (India Bangalore IEC/ICMR)</w:t>
            </w:r>
          </w:p>
        </w:tc>
        <w:tc>
          <w:tcPr/>
          <w:p>
            <w:pPr>
              <w:pStyle w:val="Compact"/>
              <w:jc w:val="left"/>
            </w:pPr>
            <w:r>
              <w:t xml:space="preserve">2 submissions</w:t>
            </w:r>
          </w:p>
        </w:tc>
        <w:tc>
          <w:tcPr/>
          <w:p>
            <w:pPr>
              <w:pStyle w:val="Compact"/>
              <w:jc w:val="left"/>
            </w:pPr>
            <w:r>
              <w:t xml:space="preserve">₹45,000 / submission</w:t>
            </w:r>
          </w:p>
        </w:tc>
        <w:tc>
          <w:tcPr/>
          <w:p>
            <w:pPr>
              <w:pStyle w:val="Compact"/>
              <w:jc w:val="left"/>
            </w:pPr>
            <w:r>
              <w:t xml:space="preserve">₹90,000</w:t>
            </w:r>
          </w:p>
        </w:tc>
      </w:tr>
      <w:tr>
        <w:tc>
          <w:tcPr/>
          <w:p>
            <w:pPr>
              <w:pStyle w:val="Compact"/>
              <w:jc w:val="left"/>
            </w:pPr>
            <w:r>
              <w:t xml:space="preserve">6</w:t>
            </w:r>
          </w:p>
        </w:tc>
        <w:tc>
          <w:tcPr/>
          <w:p>
            <w:pPr>
              <w:pStyle w:val="Compact"/>
              <w:jc w:val="left"/>
            </w:pPr>
            <w:r>
              <w:t xml:space="preserve">Publication Support &amp; Manuscript Preparation (per manuscript)</w:t>
            </w:r>
          </w:p>
        </w:tc>
        <w:tc>
          <w:tcPr/>
          <w:p>
            <w:pPr>
              <w:pStyle w:val="Compact"/>
              <w:jc w:val="left"/>
            </w:pPr>
            <w:r>
              <w:t xml:space="preserve">3 manuscripts</w:t>
            </w:r>
          </w:p>
        </w:tc>
        <w:tc>
          <w:tcPr/>
          <w:p>
            <w:pPr>
              <w:pStyle w:val="Compact"/>
              <w:jc w:val="left"/>
            </w:pPr>
            <w:r>
              <w:t xml:space="preserve">₹55,000 / manuscript</w:t>
            </w:r>
          </w:p>
        </w:tc>
        <w:tc>
          <w:tcPr/>
          <w:p>
            <w:pPr>
              <w:pStyle w:val="Compact"/>
              <w:jc w:val="left"/>
            </w:pPr>
            <w:r>
              <w:t xml:space="preserve">₹1,65,000</w:t>
            </w:r>
          </w:p>
        </w:tc>
      </w:tr>
      <w:tr>
        <w:tc>
          <w:tcPr/>
          <w:p>
            <w:pPr>
              <w:pStyle w:val="Compact"/>
              <w:jc w:val="left"/>
            </w:pPr>
            <w:r>
              <w:t xml:space="preserve">7</w:t>
            </w:r>
          </w:p>
        </w:tc>
        <w:tc>
          <w:tcPr/>
          <w:p>
            <w:pPr>
              <w:pStyle w:val="Compact"/>
              <w:jc w:val="left"/>
            </w:pPr>
            <w:r>
              <w:t xml:space="preserve">Research Infrastructure &amp; Laboratory Access (India Bangalore facility)</w:t>
            </w:r>
          </w:p>
        </w:tc>
        <w:tc>
          <w:tcPr/>
          <w:p>
            <w:pPr>
              <w:pStyle w:val="Compact"/>
              <w:jc w:val="left"/>
            </w:pPr>
            <w:r>
              <w:t xml:space="preserve">6 months</w:t>
            </w:r>
          </w:p>
        </w:tc>
        <w:tc>
          <w:tcPr/>
          <w:p>
            <w:pPr>
              <w:pStyle w:val="Compact"/>
              <w:jc w:val="left"/>
            </w:pPr>
            <w:r>
              <w:t xml:space="preserve">₹35,000 / month</w:t>
            </w:r>
          </w:p>
        </w:tc>
        <w:tc>
          <w:tcPr/>
          <w:p>
            <w:pPr>
              <w:pStyle w:val="Compact"/>
              <w:jc w:val="left"/>
            </w:pPr>
            <w:r>
              <w:t xml:space="preserve">₹2,10,000</w:t>
            </w:r>
          </w:p>
        </w:tc>
      </w:tr>
      <w:tr>
        <w:tc>
          <w:tcPr/>
          <w:p>
            <w:pPr>
              <w:pStyle w:val="Compact"/>
              <w:jc w:val="left"/>
            </w:pPr>
            <w:r>
              <w:t xml:space="preserve">8</w:t>
            </w:r>
          </w:p>
        </w:tc>
        <w:tc>
          <w:tcPr/>
          <w:p>
            <w:pPr>
              <w:pStyle w:val="Compact"/>
              <w:jc w:val="left"/>
            </w:pPr>
            <w:r>
              <w:t xml:space="preserve">Project Management &amp; Coordination Overhead</w:t>
            </w:r>
          </w:p>
        </w:tc>
        <w:tc>
          <w:tcPr/>
          <w:p>
            <w:pPr>
              <w:pStyle w:val="Compact"/>
              <w:jc w:val="left"/>
            </w:pPr>
            <w:r>
              <w:t xml:space="preserve">6 months</w:t>
            </w:r>
          </w:p>
        </w:tc>
        <w:tc>
          <w:tcPr/>
          <w:p>
            <w:pPr>
              <w:pStyle w:val="Compact"/>
              <w:jc w:val="left"/>
            </w:pPr>
            <w:r>
              <w:t xml:space="preserve">₹25,000 / month</w:t>
            </w:r>
          </w:p>
        </w:tc>
        <w:tc>
          <w:tcPr/>
          <w:p>
            <w:pPr>
              <w:pStyle w:val="Compact"/>
              <w:jc w:val="left"/>
            </w:pPr>
            <w:r>
              <w:t xml:space="preserve">₹1,50,000</w:t>
            </w:r>
          </w:p>
        </w:tc>
      </w:tr>
      <w:tr>
        <w:tc>
          <w:tcPr/>
          <w:p>
            <w:pPr>
              <w:pStyle w:val="Compact"/>
              <w:jc w:val="left"/>
            </w:pPr>
            <w:r>
              <w:t xml:space="preserve">9</w:t>
            </w:r>
          </w:p>
        </w:tc>
        <w:tc>
          <w:tcPr/>
          <w:p>
            <w:pPr>
              <w:pStyle w:val="Compact"/>
              <w:jc w:val="left"/>
            </w:pPr>
            <w:r>
              <w:t xml:space="preserve">Travel &amp; Site Visits within India Bangalore Metro</w:t>
            </w:r>
          </w:p>
        </w:tc>
        <w:tc>
          <w:tcPr/>
          <w:p>
            <w:pPr>
              <w:pStyle w:val="Compact"/>
              <w:jc w:val="left"/>
            </w:pPr>
            <w:r>
              <w:t xml:space="preserve">As required</w:t>
            </w:r>
          </w:p>
        </w:tc>
        <w:tc>
          <w:tcPr/>
          <w:p>
            <w:pPr>
              <w:pStyle w:val="Compact"/>
              <w:jc w:val="left"/>
            </w:pPr>
            <w:r>
              <w:t xml:space="preserve">₹15,000 / month</w:t>
            </w:r>
          </w:p>
        </w:tc>
        <w:tc>
          <w:tcPr/>
          <w:p>
            <w:pPr>
              <w:pStyle w:val="Compact"/>
              <w:jc w:val="left"/>
            </w:pPr>
            <w:r>
              <w:t xml:space="preserve">₹90,000</w:t>
            </w:r>
          </w:p>
        </w:tc>
      </w:tr>
      <w:tr>
        <w:tc>
          <w:tcPr/>
          <w:p>
            <w:pPr>
              <w:pStyle w:val="Compact"/>
              <w:jc w:val="left"/>
            </w:pPr>
            <w:r>
              <w:t xml:space="preserve">10</w:t>
            </w:r>
          </w:p>
        </w:tc>
        <w:tc>
          <w:tcPr/>
          <w:p>
            <w:pPr>
              <w:pStyle w:val="Compact"/>
              <w:jc w:val="left"/>
            </w:pPr>
            <w:r>
              <w:t xml:space="preserve">Contingency &amp; Miscellaneous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₹2,15,500</w:t>
            </w:r>
          </w:p>
        </w:tc>
      </w:tr>
      <w:tr>
        <w:tc>
          <w:tcPr>
            <w:gridSpan w:val="4"/>
          </w:tcPr>
          <w:p>
            <w:pPr>
              <w:pStyle w:val="Compact"/>
              <w:jc w:val="right"/>
            </w:pPr>
            <w:r>
              <w:t xml:space="preserve">Subtotal (INR)</w:t>
            </w:r>
          </w:p>
        </w:tc>
        <w:tc>
          <w:tcPr/>
          <w:p>
            <w:pPr>
              <w:pStyle w:val="Compact"/>
              <w:jc w:val="left"/>
            </w:pPr>
            <w:r>
              <w:t xml:space="preserve">₹36,00,500</w:t>
            </w:r>
          </w:p>
        </w:tc>
      </w:tr>
      <w:tr>
        <w:tc>
          <w:tcPr>
            <w:gridSpan w:val="4"/>
          </w:tcPr>
          <w:p>
            <w:pPr>
              <w:pStyle w:val="Compact"/>
              <w:jc w:val="right"/>
            </w:pPr>
            <w:r>
              <w:t xml:space="preserve">GST @ 18% (INR)</w:t>
            </w:r>
          </w:p>
        </w:tc>
        <w:tc>
          <w:tcPr/>
          <w:p>
            <w:pPr>
              <w:pStyle w:val="Compact"/>
              <w:jc w:val="left"/>
            </w:pPr>
            <w:r>
              <w:t xml:space="preserve">₹6,48,090</w:t>
            </w:r>
          </w:p>
        </w:tc>
      </w:tr>
      <w:tr>
        <w:tc>
          <w:tcPr>
            <w:gridSpan w:val="4"/>
          </w:tcPr>
          <w:p>
            <w:pPr>
              <w:pStyle w:val="Compact"/>
              <w:jc w:val="right"/>
            </w:pPr>
            <w:r>
              <w:t xml:space="preserve">Grand Total – Quotation Estimate (INR)</w:t>
            </w:r>
          </w:p>
        </w:tc>
        <w:tc>
          <w:tcPr/>
          <w:p>
            <w:pPr>
              <w:pStyle w:val="Compact"/>
              <w:jc w:val="left"/>
            </w:pPr>
            <w:r>
              <w:t xml:space="preserve">₹42,48,590</w:t>
            </w:r>
          </w:p>
        </w:tc>
      </w:tr>
    </w:tbl>
    <w:bookmarkEnd w:id="23"/>
    <w:bookmarkStart w:id="24" w:name="payment-terms-and-schedule"/>
    <w:p>
      <w:pPr>
        <w:pStyle w:val="Heading2"/>
      </w:pPr>
      <w:r>
        <w:t xml:space="preserve">4. Payment Terms and Schedule</w:t>
      </w:r>
    </w:p>
    <w:p>
      <w:pPr>
        <w:pStyle w:val="FirstParagraph"/>
      </w:pPr>
      <w:r>
        <w:t xml:space="preserve">As per this</w:t>
      </w:r>
      <w:r>
        <w:t xml:space="preserve"> </w:t>
      </w:r>
      <w:r>
        <w:t xml:space="preserve">Quotation Estimate</w:t>
      </w:r>
      <w:r>
        <w:t xml:space="preserve">, payment shall be structured as follows for the</w:t>
      </w:r>
      <w:r>
        <w:t xml:space="preserve"> </w:t>
      </w:r>
      <w:r>
        <w:t xml:space="preserve">Medical Researcher</w:t>
      </w:r>
      <w:r>
        <w:t xml:space="preserve"> </w:t>
      </w:r>
      <w:r>
        <w:t xml:space="preserve">engagement in</w:t>
      </w:r>
      <w:r>
        <w:t xml:space="preserve"> </w:t>
      </w:r>
      <w:r>
        <w:t xml:space="preserve">India Bangalore</w:t>
      </w:r>
      <w:r>
        <w:t xml:space="preserve">:</w:t>
      </w:r>
    </w:p>
    <w:p>
      <w:pPr>
        <w:numPr>
          <w:ilvl w:val="0"/>
          <w:numId w:val="1002"/>
        </w:numPr>
        <w:pStyle w:val="Compact"/>
      </w:pPr>
      <w:r>
        <w:rPr>
          <w:bCs/>
          <w:b/>
        </w:rPr>
        <w:t xml:space="preserve">Advance Payment (30%):</w:t>
      </w:r>
      <w:r>
        <w:t xml:space="preserve"> </w:t>
      </w:r>
      <w:r>
        <w:t xml:space="preserve">₹12,74,577 – payable within 7 working days of acceptance of this</w:t>
      </w:r>
      <w:r>
        <w:t xml:space="preserve"> </w:t>
      </w:r>
      <w:r>
        <w:t xml:space="preserve">Quotation Estimate</w:t>
      </w:r>
      <w:r>
        <w:t xml:space="preserve">.</w:t>
      </w:r>
    </w:p>
    <w:p>
      <w:pPr>
        <w:numPr>
          <w:ilvl w:val="0"/>
          <w:numId w:val="1002"/>
        </w:numPr>
        <w:pStyle w:val="Compact"/>
      </w:pPr>
      <w:r>
        <w:rPr>
          <w:bCs/>
          <w:b/>
        </w:rPr>
        <w:t xml:space="preserve">Milestone Payment 1 (25%):</w:t>
      </w:r>
      <w:r>
        <w:t xml:space="preserve"> </w:t>
      </w:r>
      <w:r>
        <w:t xml:space="preserve">₹10,62,148 – payable upon completion of the first 3-month research phase.</w:t>
      </w:r>
    </w:p>
    <w:p>
      <w:pPr>
        <w:numPr>
          <w:ilvl w:val="0"/>
          <w:numId w:val="1002"/>
        </w:numPr>
        <w:pStyle w:val="Compact"/>
      </w:pPr>
      <w:r>
        <w:rPr>
          <w:bCs/>
          <w:b/>
        </w:rPr>
        <w:t xml:space="preserve">Milestone Payment 2 (25%):</w:t>
      </w:r>
      <w:r>
        <w:t xml:space="preserve"> </w:t>
      </w:r>
      <w:r>
        <w:t xml:space="preserve">₹10,62,148 – payable upon completion of the second 3-month research phase.</w:t>
      </w:r>
    </w:p>
    <w:p>
      <w:pPr>
        <w:numPr>
          <w:ilvl w:val="0"/>
          <w:numId w:val="1002"/>
        </w:numPr>
        <w:pStyle w:val="Compact"/>
      </w:pPr>
      <w:r>
        <w:rPr>
          <w:bCs/>
          <w:b/>
        </w:rPr>
        <w:t xml:space="preserve">Final Payment (20%):</w:t>
      </w:r>
      <w:r>
        <w:t xml:space="preserve"> </w:t>
      </w:r>
      <w:r>
        <w:t xml:space="preserve">₹8,49,717 – payable upon delivery of all final deliverables, reports, and documentation.</w:t>
      </w:r>
    </w:p>
    <w:p>
      <w:pPr>
        <w:pStyle w:val="FirstParagraph"/>
      </w:pPr>
      <w:r>
        <w:t xml:space="preserve">All payments shall be made via NEFT/RTGS to the designated bank account of MedResearch Solutions Pvt. Ltd.,</w:t>
      </w:r>
      <w:r>
        <w:t xml:space="preserve"> </w:t>
      </w:r>
      <w:r>
        <w:t xml:space="preserve">India Bangalore</w:t>
      </w:r>
      <w:r>
        <w:t xml:space="preserve">. Invoices will be raised in accordance with Indian tax regulations.</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30 calendar days from the date of issue. Beyond this period, pricing for the</w:t>
      </w:r>
      <w:r>
        <w:t xml:space="preserve"> </w:t>
      </w:r>
      <w:r>
        <w:t xml:space="preserve">Medical Researcher</w:t>
      </w:r>
      <w:r>
        <w:t xml:space="preserve"> </w:t>
      </w:r>
      <w:r>
        <w:t xml:space="preserve">engagement may be revised based on market conditions in</w:t>
      </w:r>
      <w:r>
        <w:t xml:space="preserve"> </w:t>
      </w:r>
      <w:r>
        <w:t xml:space="preserve">India Bangalore</w:t>
      </w:r>
      <w:r>
        <w:t xml:space="preserve">.</w:t>
      </w:r>
    </w:p>
    <w:p>
      <w:pPr>
        <w:numPr>
          <w:ilvl w:val="0"/>
          <w:numId w:val="1003"/>
        </w:numPr>
        <w:pStyle w:val="Compact"/>
      </w:pPr>
      <w:r>
        <w:t xml:space="preserve">The</w:t>
      </w:r>
      <w:r>
        <w:t xml:space="preserve"> </w:t>
      </w:r>
      <w:r>
        <w:t xml:space="preserve">Medical Researcher</w:t>
      </w:r>
      <w:r>
        <w:t xml:space="preserve"> </w:t>
      </w:r>
      <w:r>
        <w:t xml:space="preserve">assigned to this project shall be a qualified professional with a minimum of a PhD in a relevant medical or biomedical discipline, registered with the Indian Medical Association (IMA) or equivalent body.</w:t>
      </w:r>
    </w:p>
    <w:p>
      <w:pPr>
        <w:numPr>
          <w:ilvl w:val="0"/>
          <w:numId w:val="1003"/>
        </w:numPr>
        <w:pStyle w:val="Compact"/>
      </w:pPr>
      <w:r>
        <w:t xml:space="preserve">All research data, intellectual property, and documentation generated under this</w:t>
      </w:r>
      <w:r>
        <w:t xml:space="preserve"> </w:t>
      </w:r>
      <w:r>
        <w:t xml:space="preserve">Quotation Estimate</w:t>
      </w:r>
      <w:r>
        <w:t xml:space="preserve"> </w:t>
      </w:r>
      <w:r>
        <w:t xml:space="preserve">shall remain the exclusive property of the client, subject to a mutual Non-Disclosure Agreement (NDA) executed prior to commencement.</w:t>
      </w:r>
    </w:p>
    <w:p>
      <w:pPr>
        <w:numPr>
          <w:ilvl w:val="0"/>
          <w:numId w:val="1003"/>
        </w:numPr>
        <w:pStyle w:val="Compact"/>
      </w:pPr>
      <w:r>
        <w:t xml:space="preserve">Any scope changes or additional deliverables beyond those specified in this</w:t>
      </w:r>
      <w:r>
        <w:t xml:space="preserve"> </w:t>
      </w:r>
      <w:r>
        <w:t xml:space="preserve">Quotation Estimate</w:t>
      </w:r>
      <w:r>
        <w:t xml:space="preserve"> </w:t>
      </w:r>
      <w:r>
        <w:t xml:space="preserve">will be subject to a supplementary quotation and mutual written consent.</w:t>
      </w:r>
    </w:p>
    <w:p>
      <w:pPr>
        <w:numPr>
          <w:ilvl w:val="0"/>
          <w:numId w:val="1003"/>
        </w:numPr>
        <w:pStyle w:val="Compact"/>
      </w:pPr>
      <w:r>
        <w:t xml:space="preserve">The</w:t>
      </w:r>
      <w:r>
        <w:t xml:space="preserve"> </w:t>
      </w:r>
      <w:r>
        <w:t xml:space="preserve">Medical Researcher</w:t>
      </w:r>
      <w:r>
        <w:t xml:space="preserve"> </w:t>
      </w:r>
      <w:r>
        <w:t xml:space="preserve">shall adhere to all applicable Indian laws, including the Indian Medical Research (Amendment) Act, 2019, and guidelines issued by the ICMR and CDSCO, as applicable to research conducted in</w:t>
      </w:r>
      <w:r>
        <w:t xml:space="preserve"> </w:t>
      </w:r>
      <w:r>
        <w:t xml:space="preserve">India Bangalore</w:t>
      </w:r>
      <w:r>
        <w:t xml:space="preserve">.</w:t>
      </w:r>
    </w:p>
    <w:p>
      <w:pPr>
        <w:numPr>
          <w:ilvl w:val="0"/>
          <w:numId w:val="1003"/>
        </w:numPr>
        <w:pStyle w:val="Compact"/>
      </w:pPr>
      <w:r>
        <w:t xml:space="preserve">Disputes arising from this</w:t>
      </w:r>
      <w:r>
        <w:t xml:space="preserve"> </w:t>
      </w:r>
      <w:r>
        <w:t xml:space="preserve">Quotation Estimate</w:t>
      </w:r>
      <w:r>
        <w:t xml:space="preserve"> </w:t>
      </w:r>
      <w:r>
        <w:t xml:space="preserve">shall be resolved through arbitration in</w:t>
      </w:r>
      <w:r>
        <w:t xml:space="preserve"> </w:t>
      </w:r>
      <w:r>
        <w:t xml:space="preserve">India Bangalore</w:t>
      </w:r>
      <w:r>
        <w:t xml:space="preserve"> </w:t>
      </w:r>
      <w:r>
        <w:t xml:space="preserve">in accordance with the Arbitration and Conciliation Act, 1996.</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accompanied by the execution of a definitive Service Agreement.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the terms, conditions, and financial details outlined in this</w:t>
      </w:r>
      <w:r>
        <w:t xml:space="preserve"> </w:t>
      </w:r>
      <w:r>
        <w:t xml:space="preserve">Quotation Estimate</w:t>
      </w:r>
      <w:r>
        <w:t xml:space="preserve"> </w:t>
      </w:r>
      <w:r>
        <w:t xml:space="preserve">for the</w:t>
      </w:r>
      <w:r>
        <w:t xml:space="preserve"> </w:t>
      </w:r>
      <w:r>
        <w:t xml:space="preserve">Medical Researcher</w:t>
      </w:r>
      <w:r>
        <w:t xml:space="preserve"> </w:t>
      </w:r>
      <w:r>
        <w:t xml:space="preserve">engagement to be conducted in</w:t>
      </w:r>
      <w:r>
        <w:t xml:space="preserve"> </w:t>
      </w:r>
      <w:r>
        <w:t xml:space="preserve">India Bangalore</w:t>
      </w:r>
      <w:r>
        <w:t xml:space="preserve">.</w:t>
      </w:r>
    </w:p>
    <w:p>
      <w:pPr>
        <w:pStyle w:val="BodyText"/>
      </w:pPr>
      <w:r>
        <w:rPr>
          <w:bCs/>
          <w:b/>
        </w:rPr>
        <w:t xml:space="preserve">For MedResearch Solutions Pvt. Ltd.</w:t>
      </w:r>
      <w:r>
        <w:br/>
      </w:r>
      <w:r>
        <w:t xml:space="preserve">Authorized Signatory</w:t>
      </w:r>
      <w:r>
        <w:br/>
      </w:r>
      <w:r>
        <w:t xml:space="preserve">India Bangalore</w:t>
      </w:r>
    </w:p>
    <w:p>
      <w:pPr>
        <w:pStyle w:val="BodyText"/>
      </w:pPr>
      <w:r>
        <w:rPr>
          <w:bCs/>
          <w:b/>
        </w:rPr>
        <w:t xml:space="preserve">For the Client Organization</w:t>
      </w:r>
      <w:r>
        <w:br/>
      </w:r>
      <w:r>
        <w:t xml:space="preserve">Authorized Signatory</w:t>
      </w:r>
      <w:r>
        <w:br/>
      </w:r>
      <w:r>
        <w:t xml:space="preserve">Date: _______________</w:t>
      </w:r>
    </w:p>
    <w:p>
      <w:pPr>
        <w:pStyle w:val="BodyText"/>
      </w:pPr>
      <w:r>
        <w:t xml:space="preserve">MedResearch Solutions Pvt. Ltd. | 42, Research Park Road, Whitefield, India Bangalore – 560066, Karnataka, India</w:t>
      </w:r>
    </w:p>
    <w:p>
      <w:pPr>
        <w:pStyle w:val="BodyText"/>
      </w:pPr>
      <w:r>
        <w:t xml:space="preserve">Email: quotations@medresearchblr.in | Phone: +91-80-4000-XXXX | CIN: U74999KA2019PTC000000</w:t>
      </w:r>
    </w:p>
    <w:p>
      <w:pPr>
        <w:pStyle w:val="BodyText"/>
      </w:pPr>
      <w:r>
        <w:t xml:space="preserve">This Quotation Estimate document is confidential and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 India Bangalore</dc:title>
  <dc:creator/>
  <dc:language>en</dc:language>
  <cp:keywords/>
  <dcterms:created xsi:type="dcterms:W3CDTF">2026-10-10T01:59:45Z</dcterms:created>
  <dcterms:modified xsi:type="dcterms:W3CDTF">2026-10-10T01:59:45Z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