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Apex Medical Research Solutions Pvt. Ltd.</w:t>
      </w:r>
    </w:p>
    <w:p>
      <w:pPr>
        <w:pStyle w:val="BodyText"/>
      </w:pPr>
      <w:r>
        <w:t xml:space="preserve">Corporate Office: 4th Floor, Tower B, Cyber Hub, DLF Phase III, Gurugram, Haryana 122002, India</w:t>
      </w:r>
    </w:p>
    <w:p>
      <w:pPr>
        <w:pStyle w:val="BodyText"/>
      </w:pPr>
      <w:r>
        <w:t xml:space="preserve">Registration No.: UDYAM-07-0045821 | GSTIN: 06AAKCA1234F1Z5</w:t>
      </w:r>
    </w:p>
    <w:p>
      <w:pPr>
        <w:pStyle w:val="BodyText"/>
      </w:pPr>
      <w:r>
        <w:t xml:space="preserve">Email: quotations@apexmedresearch.in | Phone: +91-11-4567-8900</w:t>
      </w:r>
    </w:p>
    <w:bookmarkEnd w:id="20"/>
    <w:p>
      <w:pPr>
        <w:pStyle w:val="BodyText"/>
      </w:pPr>
      <w:r>
        <w:rPr>
          <w:bCs/>
          <w:b/>
        </w:rPr>
        <w:t xml:space="preserve">Quotation No.:</w:t>
      </w:r>
      <w:r>
        <w:t xml:space="preserve"> </w:t>
      </w:r>
      <w:r>
        <w:t xml:space="preserve">AMR/QE/2025/ND-0472</w:t>
      </w:r>
    </w:p>
    <w:p>
      <w:pPr>
        <w:pStyle w:val="BodyText"/>
      </w:pPr>
      <w:r>
        <w:rPr>
          <w:bCs/>
          <w:b/>
        </w:rPr>
        <w:t xml:space="preserve">Date of Issue:</w:t>
      </w:r>
      <w:r>
        <w:t xml:space="preserve"> </w:t>
      </w:r>
      <w:r>
        <w:t xml:space="preserve">14 June 2025</w:t>
      </w:r>
    </w:p>
    <w:p>
      <w:pPr>
        <w:pStyle w:val="BodyText"/>
      </w:pPr>
      <w:r>
        <w:rPr>
          <w:bCs/>
          <w:b/>
        </w:rPr>
        <w:t xml:space="preserve">Validity:</w:t>
      </w:r>
      <w:r>
        <w:t xml:space="preserve"> </w:t>
      </w:r>
      <w:r>
        <w:t xml:space="preserve">30 Days</w:t>
      </w:r>
    </w:p>
    <w:p>
      <w:pPr>
        <w:pStyle w:val="BodyText"/>
      </w:pPr>
      <w:r>
        <w:rPr>
          <w:bCs/>
          <w:b/>
        </w:rPr>
        <w:t xml:space="preserve">Location of Service:</w:t>
      </w:r>
      <w:r>
        <w:t xml:space="preserve"> </w:t>
      </w:r>
      <w:r>
        <w:t xml:space="preserve">India New Delhi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Ananya Sharma, Principal Investigator</w:t>
            </w:r>
          </w:p>
        </w:tc>
      </w:tr>
      <w:tr>
        <w:tc>
          <w:tcPr/>
          <w:p>
            <w:pPr>
              <w:pStyle w:val="Compact"/>
              <w:jc w:val="left"/>
            </w:pPr>
            <w:r>
              <w:rPr>
                <w:bCs/>
                <w:b/>
              </w:rPr>
              <w:t xml:space="preserve">Institution:</w:t>
            </w:r>
          </w:p>
        </w:tc>
        <w:tc>
          <w:tcPr/>
          <w:p>
            <w:pPr>
              <w:pStyle w:val="Compact"/>
              <w:jc w:val="left"/>
            </w:pPr>
            <w:r>
              <w:t xml:space="preserve">Delhi Institute of Medical Sciences (DIMS), Wazirpur, New Delhi – 110002</w:t>
            </w:r>
          </w:p>
        </w:tc>
      </w:tr>
      <w:tr>
        <w:tc>
          <w:tcPr/>
          <w:p>
            <w:pPr>
              <w:pStyle w:val="Compact"/>
              <w:jc w:val="left"/>
            </w:pPr>
            <w:r>
              <w:rPr>
                <w:bCs/>
                <w:b/>
              </w:rPr>
              <w:t xml:space="preserve">Project Title:</w:t>
            </w:r>
          </w:p>
        </w:tc>
        <w:tc>
          <w:tcPr/>
          <w:p>
            <w:pPr>
              <w:pStyle w:val="Compact"/>
              <w:jc w:val="left"/>
            </w:pPr>
            <w:r>
              <w:t xml:space="preserve">Multi-Centre Clinical Trial on Novel Therapeutics for Autoimmune Disorders</w:t>
            </w:r>
          </w:p>
        </w:tc>
      </w:tr>
      <w:tr>
        <w:tc>
          <w:tcPr/>
          <w:p>
            <w:pPr>
              <w:pStyle w:val="Compact"/>
              <w:jc w:val="left"/>
            </w:pPr>
            <w:r>
              <w:rPr>
                <w:bCs/>
                <w:b/>
              </w:rPr>
              <w:t xml:space="preserve">Reference No.:</w:t>
            </w:r>
          </w:p>
        </w:tc>
        <w:tc>
          <w:tcPr/>
          <w:p>
            <w:pPr>
              <w:pStyle w:val="Compact"/>
              <w:jc w:val="left"/>
            </w:pPr>
            <w:r>
              <w:t xml:space="preserve">DIMS/IRB/2025/0891</w:t>
            </w:r>
          </w:p>
        </w:tc>
      </w:tr>
    </w:tbl>
    <w:bookmarkEnd w:id="21"/>
    <w:bookmarkStart w:id="22" w:name="X91c08d9eff047ad022bc5715a6ba928dd75c25d"/>
    <w:p>
      <w:pPr>
        <w:pStyle w:val="Heading2"/>
      </w:pPr>
      <w:r>
        <w:t xml:space="preserve">2. Scope of Work – Medical Researcher Engagement</w:t>
      </w:r>
    </w:p>
    <w:p>
      <w:pPr>
        <w:pStyle w:val="FirstParagraph"/>
      </w:pPr>
      <w:r>
        <w:t xml:space="preserve">This</w:t>
      </w:r>
      <w:r>
        <w:t xml:space="preserve"> </w:t>
      </w:r>
      <w:r>
        <w:t xml:space="preserve">Quotation Estimate</w:t>
      </w:r>
      <w:r>
        <w:t xml:space="preserve"> </w:t>
      </w:r>
      <w:r>
        <w:t xml:space="preserve">is issued by Apex Medical Research Solutions Pvt. Ltd. for the professional engagement of a qualified</w:t>
      </w:r>
      <w:r>
        <w:t xml:space="preserve"> </w:t>
      </w:r>
      <w:r>
        <w:t xml:space="preserve">Medical Researcher</w:t>
      </w:r>
      <w:r>
        <w:t xml:space="preserve"> </w:t>
      </w:r>
      <w:r>
        <w:t xml:space="preserve">to support the above-referenced clinical trial project. The</w:t>
      </w:r>
      <w:r>
        <w:t xml:space="preserve"> </w:t>
      </w:r>
      <w:r>
        <w:t xml:space="preserve">Medical Researcher</w:t>
      </w:r>
      <w:r>
        <w:t xml:space="preserve"> </w:t>
      </w:r>
      <w:r>
        <w:t xml:space="preserve">shall be physically stationed at the client's facility in</w:t>
      </w:r>
      <w:r>
        <w:t xml:space="preserve"> </w:t>
      </w:r>
      <w:r>
        <w:t xml:space="preserve">India New Delhi</w:t>
      </w:r>
      <w:r>
        <w:t xml:space="preserve"> </w:t>
      </w:r>
      <w:r>
        <w:t xml:space="preserve">and shall perform the following duties and responsibilities throughout the contracted period:</w:t>
      </w:r>
    </w:p>
    <w:p>
      <w:pPr>
        <w:numPr>
          <w:ilvl w:val="0"/>
          <w:numId w:val="1001"/>
        </w:numPr>
        <w:pStyle w:val="Compact"/>
      </w:pPr>
      <w:r>
        <w:t xml:space="preserve">Design and execution of pre-clinical and clinical research protocols in compliance with the Drugs and Cosmetics Act, 1945, and the Clinical Trials Rules, 2004 (amended 2019) as enforced by the Central Drugs Standard Control Organisation (CDSCO), New Delhi.</w:t>
      </w:r>
    </w:p>
    <w:p>
      <w:pPr>
        <w:numPr>
          <w:ilvl w:val="0"/>
          <w:numId w:val="1001"/>
        </w:numPr>
        <w:pStyle w:val="Compact"/>
      </w:pPr>
      <w:r>
        <w:t xml:space="preserve">Conducting literature reviews, systematic meta-analyses, and bibliographic research relevant to autoimmune pathology and novel therapeutic interventions.</w:t>
      </w:r>
    </w:p>
    <w:p>
      <w:pPr>
        <w:numPr>
          <w:ilvl w:val="0"/>
          <w:numId w:val="1001"/>
        </w:numPr>
        <w:pStyle w:val="Compact"/>
      </w:pPr>
      <w:r>
        <w:t xml:space="preserve">Collection, entry, verification, and statistical analysis of patient data using validated electronic data capture (EDC) systems and SPSS/R statistical software.</w:t>
      </w:r>
    </w:p>
    <w:p>
      <w:pPr>
        <w:numPr>
          <w:ilvl w:val="0"/>
          <w:numId w:val="1001"/>
        </w:numPr>
        <w:pStyle w:val="Compact"/>
      </w:pPr>
      <w:r>
        <w:t xml:space="preserve">Preparation of regulatory submissions, Investigator's Brochures, and informed consent documentation in coordination with the Institutional Ethics Committee (IEC) located in</w:t>
      </w:r>
      <w:r>
        <w:t xml:space="preserve"> </w:t>
      </w:r>
      <w:r>
        <w:t xml:space="preserve">India New Delhi</w:t>
      </w:r>
      <w:r>
        <w:t xml:space="preserve">.</w:t>
      </w:r>
    </w:p>
    <w:p>
      <w:pPr>
        <w:numPr>
          <w:ilvl w:val="0"/>
          <w:numId w:val="1001"/>
        </w:numPr>
        <w:pStyle w:val="Compact"/>
      </w:pPr>
      <w:r>
        <w:t xml:space="preserve">Coordination with hospital staff, nursing teams, and laboratory technicians at the Wazirpur campus and affiliated satellite centres across the National Capital Territory (NCT) of Delhi.</w:t>
      </w:r>
    </w:p>
    <w:p>
      <w:pPr>
        <w:numPr>
          <w:ilvl w:val="0"/>
          <w:numId w:val="1001"/>
        </w:numPr>
        <w:pStyle w:val="Compact"/>
      </w:pPr>
      <w:r>
        <w:t xml:space="preserve">Drafting of research manuscripts, conference abstracts, and progress reports for submission to peer-reviewed journals and funding agencies.</w:t>
      </w:r>
    </w:p>
    <w:p>
      <w:pPr>
        <w:numPr>
          <w:ilvl w:val="0"/>
          <w:numId w:val="1001"/>
        </w:numPr>
        <w:pStyle w:val="Compact"/>
      </w:pPr>
      <w:r>
        <w:t xml:space="preserve">Maintenance of Good Clinical Practice (GCP) documentation, source data verification logs, and adverse event reporting as mandated by the Drug Controller General of India (DCGI).</w:t>
      </w:r>
    </w:p>
    <w:p>
      <w:pPr>
        <w:numPr>
          <w:ilvl w:val="0"/>
          <w:numId w:val="1001"/>
        </w:numPr>
        <w:pStyle w:val="Compact"/>
      </w:pPr>
      <w:r>
        <w:t xml:space="preserve">Participation in weekly project review meetings, quarterly audits, and annual compliance reviews conducted by the sponsoring pharmaceutical entity.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Professional fee – Senior Medical Researcher (MD/PhD in Clinical Research), full-time engagement at client site, India New Delhi</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Research Associate support (1 FTE) for data entry, literature compilation, and administrative coordination</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Licence fees for statistical software (SPSS v29, R Studio, EndNote) and EDC platform access</w:t>
            </w:r>
          </w:p>
        </w:tc>
        <w:tc>
          <w:tcPr/>
          <w:p>
            <w:pPr>
              <w:pStyle w:val="Compact"/>
              <w:jc w:val="left"/>
            </w:pPr>
            <w:r>
              <w:t xml:space="preserve">12 months</w:t>
            </w:r>
          </w:p>
        </w:tc>
        <w:tc>
          <w:tcPr/>
          <w:p>
            <w:pPr>
              <w:pStyle w:val="Compact"/>
              <w:jc w:val="left"/>
            </w:pPr>
            <w:r>
              <w:t xml:space="preserve">₹1,20,000 / year</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Access to PubMed, Cochrane Library, Scopus, and institutional databases for the Medical Researcher team</w:t>
            </w:r>
          </w:p>
        </w:tc>
        <w:tc>
          <w:tcPr/>
          <w:p>
            <w:pPr>
              <w:pStyle w:val="Compact"/>
              <w:jc w:val="left"/>
            </w:pPr>
            <w:r>
              <w:t xml:space="preserve">12 months</w:t>
            </w:r>
          </w:p>
        </w:tc>
        <w:tc>
          <w:tcPr/>
          <w:p>
            <w:pPr>
              <w:pStyle w:val="Compact"/>
              <w:jc w:val="left"/>
            </w:pPr>
            <w:r>
              <w:t xml:space="preserve">₹85,000 / year</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Regulatory filing and IEC submission charges (CDSCO, DCGI, local ethics board in New Delhi)</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and per-diem for site visits to satellite hospitals within NCT of Delhi and adjacent Haryana/UP locations</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Publication and conference presentation support (registration, travel, manuscript processing fees)</w:t>
            </w:r>
          </w:p>
        </w:tc>
        <w:tc>
          <w:tcPr/>
          <w:p>
            <w:pPr>
              <w:pStyle w:val="Compact"/>
              <w:jc w:val="left"/>
            </w:pPr>
            <w:r>
              <w:t xml:space="preserve">12 months</w:t>
            </w:r>
          </w:p>
        </w:tc>
        <w:tc>
          <w:tcPr/>
          <w:p>
            <w:pPr>
              <w:pStyle w:val="Compact"/>
              <w:jc w:val="left"/>
            </w:pPr>
            <w:r>
              <w:t xml:space="preserve">₹1,50,000 / year</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Professional indemnity and medical insurance coverage for the Medical Researcher and Research Associate</w:t>
            </w:r>
          </w:p>
        </w:tc>
        <w:tc>
          <w:tcPr/>
          <w:p>
            <w:pPr>
              <w:pStyle w:val="Compact"/>
              <w:jc w:val="left"/>
            </w:pPr>
            <w:r>
              <w:t xml:space="preserve">12 months</w:t>
            </w:r>
          </w:p>
        </w:tc>
        <w:tc>
          <w:tcPr/>
          <w:p>
            <w:pPr>
              <w:pStyle w:val="Compact"/>
              <w:jc w:val="left"/>
            </w:pPr>
            <w:r>
              <w:t xml:space="preserve">₹75,000 / year</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Project management, quality assurance, and compliance oversight by Apex Medical Research Solutions</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Contingency and miscellaneous research consumables (lab reagents, printing, stationery)</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gridSpan w:val="4"/>
          </w:tcPr>
          <w:p>
            <w:pPr>
              <w:pStyle w:val="Compact"/>
              <w:jc w:val="right"/>
            </w:pPr>
            <w:r>
              <w:t xml:space="preserve">Subtotal (INR)</w:t>
            </w:r>
          </w:p>
        </w:tc>
        <w:tc>
          <w:tcPr/>
          <w:p>
            <w:pPr>
              <w:pStyle w:val="Compact"/>
              <w:jc w:val="left"/>
            </w:pPr>
            <w:r>
              <w:t xml:space="preserve">₹49,65,000</w:t>
            </w:r>
          </w:p>
        </w:tc>
      </w:tr>
      <w:tr>
        <w:tc>
          <w:tcPr>
            <w:gridSpan w:val="4"/>
          </w:tcPr>
          <w:p>
            <w:pPr>
              <w:pStyle w:val="Compact"/>
              <w:jc w:val="right"/>
            </w:pPr>
            <w:r>
              <w:t xml:space="preserve">GST @ 18% (as applicable under Indian tax law)</w:t>
            </w:r>
          </w:p>
        </w:tc>
        <w:tc>
          <w:tcPr/>
          <w:p>
            <w:pPr>
              <w:pStyle w:val="Compact"/>
              <w:jc w:val="left"/>
            </w:pPr>
            <w:r>
              <w:t xml:space="preserve">₹8,93,700</w:t>
            </w:r>
          </w:p>
        </w:tc>
      </w:tr>
      <w:tr>
        <w:tc>
          <w:tcPr>
            <w:gridSpan w:val="4"/>
          </w:tcPr>
          <w:p>
            <w:pPr>
              <w:pStyle w:val="Compact"/>
              <w:jc w:val="right"/>
            </w:pPr>
            <w:r>
              <w:t xml:space="preserve">Grand Total (INR)</w:t>
            </w:r>
          </w:p>
        </w:tc>
        <w:tc>
          <w:tcPr/>
          <w:p>
            <w:pPr>
              <w:pStyle w:val="Compact"/>
              <w:jc w:val="left"/>
            </w:pPr>
            <w:r>
              <w:t xml:space="preserve">₹58,58,700</w:t>
            </w:r>
          </w:p>
        </w:tc>
      </w:tr>
    </w:tbl>
    <w:p>
      <w:pPr>
        <w:pStyle w:val="BodyText"/>
      </w:pPr>
      <w:r>
        <w:rPr>
          <w:iCs/>
          <w:i/>
        </w:rPr>
        <w:t xml:space="preserve">Grand Total in words: Rupees Fifty-Eight Lakh Fifty-Eight Thousand Seven Hundred Only (INR 58,58,700/–)</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statutory levies, exchange rates, or market conditions in</w:t>
      </w:r>
      <w:r>
        <w:t xml:space="preserve"> </w:t>
      </w:r>
      <w:r>
        <w:t xml:space="preserve">India New Delhi</w:t>
      </w:r>
      <w:r>
        <w:t xml:space="preserve">.</w:t>
      </w:r>
    </w:p>
    <w:p>
      <w:pPr>
        <w:numPr>
          <w:ilvl w:val="0"/>
          <w:numId w:val="1002"/>
        </w:numPr>
        <w:pStyle w:val="Compact"/>
      </w:pPr>
      <w:r>
        <w:t xml:space="preserve">The</w:t>
      </w:r>
      <w:r>
        <w:t xml:space="preserve"> </w:t>
      </w:r>
      <w:r>
        <w:t xml:space="preserve">Medical Researcher</w:t>
      </w:r>
      <w:r>
        <w:t xml:space="preserve"> </w:t>
      </w:r>
      <w:r>
        <w:t xml:space="preserve">shall be engaged on a full-time, exclusive basis for the duration specified. Any extension beyond twelve months shall require a written amendment to this quotation and a revised cost estimate.</w:t>
      </w:r>
    </w:p>
    <w:p>
      <w:pPr>
        <w:numPr>
          <w:ilvl w:val="0"/>
          <w:numId w:val="1002"/>
        </w:numPr>
        <w:pStyle w:val="Compact"/>
      </w:pPr>
      <w:r>
        <w:t xml:space="preserve">Payment terms: 30% advance upon acceptance of this quotation, 40% upon completion of the first six months, and the remaining 30% upon successful project closure and final deliverable handover. All payments shall be made via NEFT/RTGS to the bank account of Apex Medical Research Solutions Pvt. Ltd., HDFC Bank, Cyber Hub Branch, Gurugram.</w:t>
      </w:r>
    </w:p>
    <w:p>
      <w:pPr>
        <w:numPr>
          <w:ilvl w:val="0"/>
          <w:numId w:val="1002"/>
        </w:numPr>
        <w:pStyle w:val="Compact"/>
      </w:pPr>
      <w:r>
        <w:t xml:space="preserve">All intellectual property, data, publications, and research outputs generated by the</w:t>
      </w:r>
      <w:r>
        <w:t xml:space="preserve"> </w:t>
      </w:r>
      <w:r>
        <w:t xml:space="preserve">Medical Researcher</w:t>
      </w:r>
      <w:r>
        <w:t xml:space="preserve"> </w:t>
      </w:r>
      <w:r>
        <w:t xml:space="preserve">during the tenure of this engagement shall vest exclusively with the client institution in</w:t>
      </w:r>
      <w:r>
        <w:t xml:space="preserve"> </w:t>
      </w:r>
      <w:r>
        <w:t xml:space="preserve">India New Delhi</w:t>
      </w:r>
      <w:r>
        <w:t xml:space="preserve">, subject to a joint authorship agreement where applicable.</w:t>
      </w:r>
    </w:p>
    <w:p>
      <w:pPr>
        <w:numPr>
          <w:ilvl w:val="0"/>
          <w:numId w:val="1002"/>
        </w:numPr>
        <w:pStyle w:val="Compact"/>
      </w:pPr>
      <w:r>
        <w:t xml:space="preserve">The</w:t>
      </w:r>
      <w:r>
        <w:t xml:space="preserve"> </w:t>
      </w:r>
      <w:r>
        <w:t xml:space="preserve">Medical Researcher</w:t>
      </w:r>
      <w:r>
        <w:t xml:space="preserve"> </w:t>
      </w:r>
      <w:r>
        <w:t xml:space="preserve">shall adhere to all data protection requirements under the Digital Personal Data Protection Act, 2023, and the patient confidentiality protocols of the Delhi Institute of Medical Sciences.</w:t>
      </w:r>
    </w:p>
    <w:p>
      <w:pPr>
        <w:numPr>
          <w:ilvl w:val="0"/>
          <w:numId w:val="1002"/>
        </w:numPr>
        <w:pStyle w:val="Compact"/>
      </w:pPr>
      <w:r>
        <w:t xml:space="preserve">Any force majeure event, including but not limited to government-mandated lockdowns, natural disasters, or regulatory moratoriums in the NCT of Delhi, shall extend the project timeline proportionally without additional cost to the client.</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accordance with the Arbitration and Conciliation Act, 1996, with the seat of arbitration at New Delhi, India.</w:t>
      </w:r>
    </w:p>
    <w:p>
      <w:pPr>
        <w:numPr>
          <w:ilvl w:val="0"/>
          <w:numId w:val="1002"/>
        </w:numPr>
        <w:pStyle w:val="Compact"/>
      </w:pPr>
      <w:r>
        <w:t xml:space="preserve">This quotation does not constitute a binding contract until a formal Service Agreement is executed by both parties on their respective letterheads.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cost, and terms outlined herein for the engagement of the</w:t>
      </w:r>
      <w:r>
        <w:t xml:space="preserve"> </w:t>
      </w:r>
      <w:r>
        <w:t xml:space="preserve">Medical Researcher</w:t>
      </w:r>
      <w:r>
        <w:t xml:space="preserve"> </w:t>
      </w:r>
      <w:r>
        <w:t xml:space="preserve">at the specified facility in</w:t>
      </w:r>
      <w:r>
        <w:t xml:space="preserve"> </w:t>
      </w:r>
      <w:r>
        <w:t xml:space="preserve">India New Delhi</w:t>
      </w:r>
      <w:r>
        <w:t xml:space="preserve">.</w:t>
      </w:r>
    </w:p>
    <w:p>
      <w:pPr>
        <w:pStyle w:val="BodyText"/>
      </w:pPr>
      <w:r>
        <w:rPr>
          <w:bCs/>
          <w:b/>
        </w:rPr>
        <w:t xml:space="preserve">For Apex Medical Research Solutions Pvt. Ltd.</w:t>
      </w:r>
      <w:r>
        <w:br/>
      </w:r>
      <w:r>
        <w:t xml:space="preserve">Authorised Signatory</w:t>
      </w:r>
      <w:r>
        <w:br/>
      </w:r>
      <w:r>
        <w:t xml:space="preserve">Name: Mr. Rajiv Menon, Director</w:t>
      </w:r>
      <w:r>
        <w:br/>
      </w:r>
      <w:r>
        <w:t xml:space="preserve">Date: _______________</w:t>
      </w:r>
    </w:p>
    <w:p>
      <w:pPr>
        <w:pStyle w:val="BodyText"/>
      </w:pPr>
      <w:r>
        <w:rPr>
          <w:bCs/>
          <w:b/>
        </w:rPr>
        <w:t xml:space="preserve">For the Client / Institution</w:t>
      </w:r>
      <w:r>
        <w:br/>
      </w:r>
      <w:r>
        <w:t xml:space="preserve">Authorised Signatory</w:t>
      </w:r>
      <w:r>
        <w:br/>
      </w:r>
      <w:r>
        <w:t xml:space="preserve">Name: Dr. Ananya Sharma, PI</w:t>
      </w:r>
      <w:r>
        <w:br/>
      </w:r>
      <w:r>
        <w:t xml:space="preserve">Date: _______________</w:t>
      </w:r>
    </w:p>
    <w:p>
      <w:pPr>
        <w:pStyle w:val="BodyText"/>
      </w:pPr>
      <w:r>
        <w:t xml:space="preserve">This Quotation Estimate (Ref: AMR/QE/2025/ND-0472) is a confidential document intended solely for the named client. Unauthorised reproduction or distribution is prohibited. © 2025 Apex Medical Research Solutions Pvt. Ltd., New Delhi, India.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India New Delhi</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