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Medical Researcher Services — Singapore Singapore</w:t>
      </w:r>
    </w:p>
    <w:p>
      <w:pPr>
        <w:pStyle w:val="BodyText"/>
      </w:pPr>
      <w:r>
        <w:t xml:space="preserve">Quotation Estimate</w:t>
      </w:r>
      <w:r>
        <w:t xml:space="preserve"> </w:t>
      </w:r>
      <w:r>
        <w:t xml:space="preserve">Medical Researcher</w:t>
      </w:r>
      <w:r>
        <w:t xml:space="preserve"> </w:t>
      </w:r>
      <w:r>
        <w:t xml:space="preserve">Singapore Singapore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QTE-SG-2025-04871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Prepared By:</w:t>
            </w:r>
          </w:p>
        </w:tc>
        <w:tc>
          <w:tcPr/>
          <w:p>
            <w:pPr>
              <w:pStyle w:val="Compact"/>
              <w:jc w:val="left"/>
            </w:pPr>
            <w:r>
              <w:t xml:space="preserve">Dr. Wei Lin Tan, Senior Medical Researcher, Meridian Research Institute Pte. Ltd.</w:t>
            </w:r>
          </w:p>
        </w:tc>
      </w:tr>
      <w:tr>
        <w:tc>
          <w:tcPr/>
          <w:p>
            <w:pPr>
              <w:pStyle w:val="Compact"/>
              <w:jc w:val="left"/>
            </w:pPr>
            <w:r>
              <w:t xml:space="preserve">Prepared For:</w:t>
            </w:r>
          </w:p>
        </w:tc>
        <w:tc>
          <w:tcPr/>
          <w:p>
            <w:pPr>
              <w:pStyle w:val="Compact"/>
              <w:jc w:val="left"/>
            </w:pPr>
            <w:r>
              <w:t xml:space="preserve">Dr. Arjun Mehta, Director of Clinical Studies, Axiom Biomedical Group, 12 Marina View, Singapore Singapore 018961</w:t>
            </w:r>
          </w:p>
        </w:tc>
      </w:tr>
      <w:tr>
        <w:tc>
          <w:tcPr/>
          <w:p>
            <w:pPr>
              <w:pStyle w:val="Compact"/>
              <w:jc w:val="left"/>
            </w:pPr>
            <w:r>
              <w:t xml:space="preserve">Project Reference:</w:t>
            </w:r>
          </w:p>
        </w:tc>
        <w:tc>
          <w:tcPr/>
          <w:p>
            <w:pPr>
              <w:pStyle w:val="Compact"/>
              <w:jc w:val="left"/>
            </w:pPr>
            <w:r>
              <w:t xml:space="preserve">Phase III Oncology Trial — Singapore Singapore Regulatory Compliance</w:t>
            </w:r>
          </w:p>
        </w:tc>
      </w:tr>
      <w:tr>
        <w:tc>
          <w:tcPr/>
          <w:p>
            <w:pPr>
              <w:pStyle w:val="Compact"/>
              <w:jc w:val="left"/>
            </w:pPr>
            <w:r>
              <w:t xml:space="preserve">Currency:</w:t>
            </w:r>
          </w:p>
        </w:tc>
        <w:tc>
          <w:tcPr/>
          <w:p>
            <w:pPr>
              <w:pStyle w:val="Compact"/>
              <w:jc w:val="left"/>
            </w:pPr>
            <w:r>
              <w:t xml:space="preserve">Singapore Dollars (SGD)</w:t>
            </w:r>
          </w:p>
        </w:tc>
      </w:tr>
    </w:tbl>
    <w:bookmarkStart w:id="21" w:name="Xb1e69cda2657fb3522d5f06f68500be55311324"/>
    <w:p>
      <w:pPr>
        <w:pStyle w:val="Heading2"/>
      </w:pPr>
      <w:r>
        <w:t xml:space="preserve">1. Scope of Services — Medical Researcher Engagement</w:t>
      </w:r>
    </w:p>
    <w:p>
      <w:pPr>
        <w:pStyle w:val="FirstParagraph"/>
      </w:pPr>
      <w:r>
        <w:t xml:space="preserve">This Quotation Estimate is issued by Meridian Research Institute Pte. Ltd., a registered entity in Singapore Singapore, to provide comprehensive Medical Researcher services for the aforementioned project. The Medical Researcher engagement encompasses the full spectrum of research design, data collection, statistical analysis, regulatory documentation, and peer-reviewed publication support required to advance the Phase III oncology clinical trial within the jurisdiction of Singapore Singapore. All deliverables under this Quotation Estimate shall comply with the Health Sciences Authority (HSA) guidelines and the Singapore Singapore Clinical Trials Act.</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Medical Researcher Service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Medical Researcher — Protocol Design &amp; Statistical Methodology Development for Singapore Singapore regulatory submission</w:t>
            </w:r>
          </w:p>
        </w:tc>
        <w:tc>
          <w:tcPr/>
          <w:p>
            <w:pPr>
              <w:pStyle w:val="Compact"/>
              <w:jc w:val="left"/>
            </w:pPr>
            <w:r>
              <w:t xml:space="preserve">6 weeks</w:t>
            </w:r>
          </w:p>
        </w:tc>
        <w:tc>
          <w:tcPr/>
          <w:p>
            <w:pPr>
              <w:pStyle w:val="Compact"/>
              <w:jc w:val="left"/>
            </w:pPr>
            <w:r>
              <w:t xml:space="preserve">SGD 4,200 / week</w:t>
            </w:r>
          </w:p>
        </w:tc>
        <w:tc>
          <w:tcPr/>
          <w:p>
            <w:pPr>
              <w:pStyle w:val="Compact"/>
              <w:jc w:val="left"/>
            </w:pPr>
            <w:r>
              <w:t xml:space="preserve">SGD 25,200.00</w:t>
            </w:r>
          </w:p>
        </w:tc>
      </w:tr>
      <w:tr>
        <w:tc>
          <w:tcPr/>
          <w:p>
            <w:pPr>
              <w:pStyle w:val="Compact"/>
              <w:jc w:val="left"/>
            </w:pPr>
            <w:r>
              <w:t xml:space="preserve">02</w:t>
            </w:r>
          </w:p>
        </w:tc>
        <w:tc>
          <w:tcPr/>
          <w:p>
            <w:pPr>
              <w:pStyle w:val="Compact"/>
              <w:jc w:val="left"/>
            </w:pPr>
            <w:r>
              <w:t xml:space="preserve">Medical Researcher — Literature Review &amp; Systematic Meta-Analysis (minimum 200 peer-reviewed sources)</w:t>
            </w:r>
          </w:p>
        </w:tc>
        <w:tc>
          <w:tcPr/>
          <w:p>
            <w:pPr>
              <w:pStyle w:val="Compact"/>
              <w:jc w:val="left"/>
            </w:pPr>
            <w:r>
              <w:t xml:space="preserve">4 weeks</w:t>
            </w:r>
          </w:p>
        </w:tc>
        <w:tc>
          <w:tcPr/>
          <w:p>
            <w:pPr>
              <w:pStyle w:val="Compact"/>
              <w:jc w:val="left"/>
            </w:pPr>
            <w:r>
              <w:t xml:space="preserve">SGD 3,800 / week</w:t>
            </w:r>
          </w:p>
        </w:tc>
        <w:tc>
          <w:tcPr/>
          <w:p>
            <w:pPr>
              <w:pStyle w:val="Compact"/>
              <w:jc w:val="left"/>
            </w:pPr>
            <w:r>
              <w:t xml:space="preserve">SGD 15,200.00</w:t>
            </w:r>
          </w:p>
        </w:tc>
      </w:tr>
      <w:tr>
        <w:tc>
          <w:tcPr/>
          <w:p>
            <w:pPr>
              <w:pStyle w:val="Compact"/>
              <w:jc w:val="left"/>
            </w:pPr>
            <w:r>
              <w:t xml:space="preserve">03</w:t>
            </w:r>
          </w:p>
        </w:tc>
        <w:tc>
          <w:tcPr/>
          <w:p>
            <w:pPr>
              <w:pStyle w:val="Compact"/>
              <w:jc w:val="left"/>
            </w:pPr>
            <w:r>
              <w:t xml:space="preserve">Medical Researcher — Data Management, Cleaning &amp; Biostatistical Modelling (SAS/R environment)</w:t>
            </w:r>
          </w:p>
        </w:tc>
        <w:tc>
          <w:tcPr/>
          <w:p>
            <w:pPr>
              <w:pStyle w:val="Compact"/>
              <w:jc w:val="left"/>
            </w:pPr>
            <w:r>
              <w:t xml:space="preserve">8 weeks</w:t>
            </w:r>
          </w:p>
        </w:tc>
        <w:tc>
          <w:tcPr/>
          <w:p>
            <w:pPr>
              <w:pStyle w:val="Compact"/>
              <w:jc w:val="left"/>
            </w:pPr>
            <w:r>
              <w:t xml:space="preserve">SGD 4,500 / week</w:t>
            </w:r>
          </w:p>
        </w:tc>
        <w:tc>
          <w:tcPr/>
          <w:p>
            <w:pPr>
              <w:pStyle w:val="Compact"/>
              <w:jc w:val="left"/>
            </w:pPr>
            <w:r>
              <w:t xml:space="preserve">SGD 36,000.00</w:t>
            </w:r>
          </w:p>
        </w:tc>
      </w:tr>
      <w:tr>
        <w:tc>
          <w:tcPr/>
          <w:p>
            <w:pPr>
              <w:pStyle w:val="Compact"/>
              <w:jc w:val="left"/>
            </w:pPr>
            <w:r>
              <w:t xml:space="preserve">04</w:t>
            </w:r>
          </w:p>
        </w:tc>
        <w:tc>
          <w:tcPr/>
          <w:p>
            <w:pPr>
              <w:pStyle w:val="Compact"/>
              <w:jc w:val="left"/>
            </w:pPr>
            <w:r>
              <w:t xml:space="preserve">Medical Researcher — Regulatory Dossier Preparation for HSA Singapore Singapore approval</w:t>
            </w:r>
          </w:p>
        </w:tc>
        <w:tc>
          <w:tcPr/>
          <w:p>
            <w:pPr>
              <w:pStyle w:val="Compact"/>
              <w:jc w:val="left"/>
            </w:pPr>
            <w:r>
              <w:t xml:space="preserve">5 weeks</w:t>
            </w:r>
          </w:p>
        </w:tc>
        <w:tc>
          <w:tcPr/>
          <w:p>
            <w:pPr>
              <w:pStyle w:val="Compact"/>
              <w:jc w:val="left"/>
            </w:pPr>
            <w:r>
              <w:t xml:space="preserve">SGD 4,000 / week</w:t>
            </w:r>
          </w:p>
        </w:tc>
        <w:tc>
          <w:tcPr/>
          <w:p>
            <w:pPr>
              <w:pStyle w:val="Compact"/>
              <w:jc w:val="left"/>
            </w:pPr>
            <w:r>
              <w:t xml:space="preserve">SGD 20,000.00</w:t>
            </w:r>
          </w:p>
        </w:tc>
      </w:tr>
      <w:tr>
        <w:tc>
          <w:tcPr/>
          <w:p>
            <w:pPr>
              <w:pStyle w:val="Compact"/>
              <w:jc w:val="left"/>
            </w:pPr>
            <w:r>
              <w:t xml:space="preserve">05</w:t>
            </w:r>
          </w:p>
        </w:tc>
        <w:tc>
          <w:tcPr/>
          <w:p>
            <w:pPr>
              <w:pStyle w:val="Compact"/>
              <w:jc w:val="left"/>
            </w:pPr>
            <w:r>
              <w:t xml:space="preserve">Medical Researcher — Adverse Event Monitoring &amp; Pharmacovigilance Reporting (Singapore Singapore GVP compliance)</w:t>
            </w:r>
          </w:p>
        </w:tc>
        <w:tc>
          <w:tcPr/>
          <w:p>
            <w:pPr>
              <w:pStyle w:val="Compact"/>
              <w:jc w:val="left"/>
            </w:pPr>
            <w:r>
              <w:t xml:space="preserve">12 weeks</w:t>
            </w:r>
          </w:p>
        </w:tc>
        <w:tc>
          <w:tcPr/>
          <w:p>
            <w:pPr>
              <w:pStyle w:val="Compact"/>
              <w:jc w:val="left"/>
            </w:pPr>
            <w:r>
              <w:t xml:space="preserve">SGD 3,500 / week</w:t>
            </w:r>
          </w:p>
        </w:tc>
        <w:tc>
          <w:tcPr/>
          <w:p>
            <w:pPr>
              <w:pStyle w:val="Compact"/>
              <w:jc w:val="left"/>
            </w:pPr>
            <w:r>
              <w:t xml:space="preserve">SGD 42,000.00</w:t>
            </w:r>
          </w:p>
        </w:tc>
      </w:tr>
      <w:tr>
        <w:tc>
          <w:tcPr/>
          <w:p>
            <w:pPr>
              <w:pStyle w:val="Compact"/>
              <w:jc w:val="left"/>
            </w:pPr>
            <w:r>
              <w:t xml:space="preserve">06</w:t>
            </w:r>
          </w:p>
        </w:tc>
        <w:tc>
          <w:tcPr/>
          <w:p>
            <w:pPr>
              <w:pStyle w:val="Compact"/>
              <w:jc w:val="left"/>
            </w:pPr>
            <w:r>
              <w:t xml:space="preserve">Medical Researcher — Manuscript Preparation &amp; Journal Submission Support (target: NEJM / Lancet Oncology)</w:t>
            </w:r>
          </w:p>
        </w:tc>
        <w:tc>
          <w:tcPr/>
          <w:p>
            <w:pPr>
              <w:pStyle w:val="Compact"/>
              <w:jc w:val="left"/>
            </w:pPr>
            <w:r>
              <w:t xml:space="preserve">3 weeks</w:t>
            </w:r>
          </w:p>
        </w:tc>
        <w:tc>
          <w:tcPr/>
          <w:p>
            <w:pPr>
              <w:pStyle w:val="Compact"/>
              <w:jc w:val="left"/>
            </w:pPr>
            <w:r>
              <w:t xml:space="preserve">SGD 5,000 / week</w:t>
            </w:r>
          </w:p>
        </w:tc>
        <w:tc>
          <w:tcPr/>
          <w:p>
            <w:pPr>
              <w:pStyle w:val="Compact"/>
              <w:jc w:val="left"/>
            </w:pPr>
            <w:r>
              <w:t xml:space="preserve">SGD 15,000.00</w:t>
            </w:r>
          </w:p>
        </w:tc>
      </w:tr>
      <w:tr>
        <w:tc>
          <w:tcPr/>
          <w:p>
            <w:pPr>
              <w:pStyle w:val="Compact"/>
              <w:jc w:val="left"/>
            </w:pPr>
            <w:r>
              <w:t xml:space="preserve">07</w:t>
            </w:r>
          </w:p>
        </w:tc>
        <w:tc>
          <w:tcPr/>
          <w:p>
            <w:pPr>
              <w:pStyle w:val="Compact"/>
              <w:jc w:val="left"/>
            </w:pPr>
            <w:r>
              <w:t xml:space="preserve">Medical Researcher — On-site Laboratory Oversight &amp; Quality Assurance at Singapore Singapore research facility</w:t>
            </w:r>
          </w:p>
        </w:tc>
        <w:tc>
          <w:tcPr/>
          <w:p>
            <w:pPr>
              <w:pStyle w:val="Compact"/>
              <w:jc w:val="left"/>
            </w:pPr>
            <w:r>
              <w:t xml:space="preserve">10 weeks</w:t>
            </w:r>
          </w:p>
        </w:tc>
        <w:tc>
          <w:tcPr/>
          <w:p>
            <w:pPr>
              <w:pStyle w:val="Compact"/>
              <w:jc w:val="left"/>
            </w:pPr>
            <w:r>
              <w:t xml:space="preserve">SGD 3,200 / week</w:t>
            </w:r>
          </w:p>
        </w:tc>
        <w:tc>
          <w:tcPr/>
          <w:p>
            <w:pPr>
              <w:pStyle w:val="Compact"/>
              <w:jc w:val="left"/>
            </w:pPr>
            <w:r>
              <w:t xml:space="preserve">SGD 32,000.00</w:t>
            </w:r>
          </w:p>
        </w:tc>
      </w:tr>
      <w:tr>
        <w:tc>
          <w:tcPr/>
          <w:p>
            <w:pPr>
              <w:pStyle w:val="Compact"/>
              <w:jc w:val="left"/>
            </w:pPr>
            <w:r>
              <w:t xml:space="preserve">08</w:t>
            </w:r>
          </w:p>
        </w:tc>
        <w:tc>
          <w:tcPr/>
          <w:p>
            <w:pPr>
              <w:pStyle w:val="Compact"/>
              <w:jc w:val="left"/>
            </w:pPr>
            <w:r>
              <w:t xml:space="preserve">Medical Researcher — Interim &amp; Final Project Reporting to Singapore Singapore Ethics Committee</w:t>
            </w:r>
          </w:p>
        </w:tc>
        <w:tc>
          <w:tcPr/>
          <w:p>
            <w:pPr>
              <w:pStyle w:val="Compact"/>
              <w:jc w:val="left"/>
            </w:pPr>
            <w:r>
              <w:t xml:space="preserve">4 weeks</w:t>
            </w:r>
          </w:p>
        </w:tc>
        <w:tc>
          <w:tcPr/>
          <w:p>
            <w:pPr>
              <w:pStyle w:val="Compact"/>
              <w:jc w:val="left"/>
            </w:pPr>
            <w:r>
              <w:t xml:space="preserve">SGD 3,600 / week</w:t>
            </w:r>
          </w:p>
        </w:tc>
        <w:tc>
          <w:tcPr/>
          <w:p>
            <w:pPr>
              <w:pStyle w:val="Compact"/>
              <w:jc w:val="left"/>
            </w:pPr>
            <w:r>
              <w:t xml:space="preserve">SGD 14,400.00</w:t>
            </w:r>
          </w:p>
        </w:tc>
      </w:tr>
      <w:tr>
        <w:tc>
          <w:tcPr>
            <w:gridSpan w:val="4"/>
          </w:tcPr>
          <w:p>
            <w:pPr>
              <w:pStyle w:val="Compact"/>
              <w:jc w:val="left"/>
            </w:pPr>
            <w:r>
              <w:t xml:space="preserve">Subtotal (Professional Medical Researcher Fees)</w:t>
            </w:r>
          </w:p>
        </w:tc>
        <w:tc>
          <w:tcPr/>
          <w:p>
            <w:pPr>
              <w:pStyle w:val="Compact"/>
              <w:jc w:val="left"/>
            </w:pPr>
            <w:r>
              <w:t xml:space="preserve">SGD 199,800.00</w:t>
            </w:r>
          </w:p>
        </w:tc>
      </w:tr>
      <w:tr>
        <w:tc>
          <w:tcPr>
            <w:gridSpan w:val="4"/>
          </w:tcPr>
          <w:p>
            <w:pPr>
              <w:pStyle w:val="Compact"/>
              <w:jc w:val="left"/>
            </w:pPr>
            <w:r>
              <w:t xml:space="preserve">Applicable GST (9% — Singapore Singapore)</w:t>
            </w:r>
          </w:p>
        </w:tc>
        <w:tc>
          <w:tcPr/>
          <w:p>
            <w:pPr>
              <w:pStyle w:val="Compact"/>
              <w:jc w:val="left"/>
            </w:pPr>
            <w:r>
              <w:t xml:space="preserve">SGD 17,982.00</w:t>
            </w:r>
          </w:p>
        </w:tc>
      </w:tr>
      <w:tr>
        <w:tc>
          <w:tcPr>
            <w:gridSpan w:val="4"/>
          </w:tcPr>
          <w:p>
            <w:pPr>
              <w:pStyle w:val="Compact"/>
              <w:jc w:val="left"/>
            </w:pPr>
            <w:r>
              <w:t xml:space="preserve">TOTAL Quotation Estimate Amount</w:t>
            </w:r>
          </w:p>
        </w:tc>
        <w:tc>
          <w:tcPr/>
          <w:p>
            <w:pPr>
              <w:pStyle w:val="Compact"/>
              <w:jc w:val="left"/>
            </w:pPr>
            <w:r>
              <w:t xml:space="preserve">SGD 217,782.00</w:t>
            </w:r>
          </w:p>
        </w:tc>
      </w:tr>
    </w:tbl>
    <w:bookmarkEnd w:id="22"/>
    <w:bookmarkStart w:id="25" w:name="payment-terms"/>
    <w:p>
      <w:pPr>
        <w:pStyle w:val="Heading2"/>
      </w:pPr>
      <w:r>
        <w:t xml:space="preserve">3. Payment Terms</w:t>
      </w:r>
    </w:p>
    <w:p>
      <w:pPr>
        <w:pStyle w:val="FirstParagraph"/>
      </w:pPr>
      <w:r>
        <w:t xml:space="preserve">Payment against this Quotation Estimate shall be structured as follows: 30% advance payment upon execution of the service agreement, 40% upon completion of the interim data analysis milestone, and the remaining 30% upon final delivery of all Medical Researcher deliverables and acceptance by the client. All payments shall be made in Singapore Dollars via bank transfer to the designated account of Meridian Research Institute Pte. Ltd., Singapore Singapore. Invoices will be issued monthly in accordance with the Singapore Singapore Invoicing Standards.</w:t>
      </w:r>
    </w:p>
    <w:bookmarkStart w:id="23" w:name="X8590c63cf04b449c4bdce34999ff961de8b5252"/>
    <w:p>
      <w:pPr>
        <w:pStyle w:val="Heading3"/>
      </w:pPr>
      <w:r>
        <w:t xml:space="preserve">Important Notes Regarding This Quotation Estimate</w:t>
      </w:r>
    </w:p>
    <w:p>
      <w:pPr>
        <w:numPr>
          <w:ilvl w:val="0"/>
          <w:numId w:val="1001"/>
        </w:numPr>
        <w:pStyle w:val="Compact"/>
      </w:pPr>
      <w:r>
        <w:t xml:space="preserve">This Quotation Estimate is valid for thirty (30) calendar days from the date of issue. Beyond this period, rates for the Medical Researcher services may be subject to revision based on market conditions in Singapore Singapore.</w:t>
      </w:r>
    </w:p>
    <w:p>
      <w:pPr>
        <w:numPr>
          <w:ilvl w:val="0"/>
          <w:numId w:val="1001"/>
        </w:numPr>
        <w:pStyle w:val="Compact"/>
      </w:pPr>
      <w:r>
        <w:t xml:space="preserve">All Medical Researcher personnel assigned under this Quotation Estimate hold valid Singapore Singapore professional licences and are registered with the relevant Singapore Singapore medical and research regulatory bodies.</w:t>
      </w:r>
    </w:p>
    <w:p>
      <w:pPr>
        <w:numPr>
          <w:ilvl w:val="0"/>
          <w:numId w:val="1001"/>
        </w:numPr>
        <w:pStyle w:val="Compact"/>
      </w:pPr>
      <w:r>
        <w:t xml:space="preserve">Any scope changes requested by the client beyond the parameters defined in this Quotation Estimate will be subject to a supplementary Quotation Estimate issued by the Medical Researcher team.</w:t>
      </w:r>
    </w:p>
    <w:p>
      <w:pPr>
        <w:numPr>
          <w:ilvl w:val="0"/>
          <w:numId w:val="1001"/>
        </w:numPr>
        <w:pStyle w:val="Compact"/>
      </w:pPr>
      <w:r>
        <w:t xml:space="preserve">Confidentiality and intellectual property terms are governed by a separate Non-Disclosure Agreement (NDA) executed prior to commencement of work in Singapore Singapore.</w:t>
      </w:r>
    </w:p>
    <w:p>
      <w:pPr>
        <w:numPr>
          <w:ilvl w:val="0"/>
          <w:numId w:val="1001"/>
        </w:numPr>
        <w:pStyle w:val="Compact"/>
      </w:pPr>
      <w:r>
        <w:t xml:space="preserve">This Quotation Estimate does not include costs for laboratory consumables, participant compensation, or third-party data licensing, which will be itemised separately if applicable.</w:t>
      </w:r>
    </w:p>
    <w:bookmarkEnd w:id="23"/>
    <w:bookmarkStart w:id="24" w:name="terms-conditions"/>
    <w:p>
      <w:pPr>
        <w:pStyle w:val="Heading3"/>
      </w:pPr>
      <w:r>
        <w:t xml:space="preserve">Terms &amp; Conditions</w:t>
      </w:r>
    </w:p>
    <w:p>
      <w:pPr>
        <w:pStyle w:val="FirstParagraph"/>
      </w:pPr>
      <w:r>
        <w:t xml:space="preserve">By accepting this Quotation Estimate, the client acknowledges and agrees that all Medical Researcher services will be performed in strict accordance with the Singapore Singapore Medical Research Ethics Committee (MREC) guidelines, the Personal Data Protection Act (PDPA) of Singapore Singapore, and all applicable international research ethics standards. The Medical Researcher team reserves the right to withdraw from any engagement if ethical violations are identified. Disputes arising from this Quotation Estimate shall be resolved through arbitration in Singapore Singapore under the rules of the Singapore International Arbitration Centre (SIAC).</w:t>
      </w:r>
    </w:p>
    <w:bookmarkEnd w:id="24"/>
    <w:bookmarkEnd w:id="25"/>
    <w:bookmarkStart w:id="26" w:name="acceptance"/>
    <w:p>
      <w:pPr>
        <w:pStyle w:val="Heading2"/>
      </w:pPr>
      <w:r>
        <w:t xml:space="preserve">4. Acceptance</w:t>
      </w:r>
    </w:p>
    <w:p>
      <w:pPr>
        <w:pStyle w:val="FirstParagraph"/>
      </w:pPr>
      <w:r>
        <w:t xml:space="preserve">By signing below, the client confirms acceptance of this Quotation Estimate for Medical Researcher services to be delivered in Singapore Singapore. The engagement shall commence within five (5) business days of the signed acceptance.</w:t>
      </w:r>
    </w:p>
    <w:p>
      <w:pPr>
        <w:pStyle w:val="BodyText"/>
      </w:pPr>
      <w:r>
        <w:rPr>
          <w:bCs/>
          <w:b/>
        </w:rPr>
        <w:t xml:space="preserve">For Meridian Research Institute Pte. Ltd.</w:t>
      </w:r>
    </w:p>
    <w:p>
      <w:pPr>
        <w:pStyle w:val="BodyText"/>
      </w:pPr>
      <w:r>
        <w:t xml:space="preserve">Dr. Wei Lin Tan</w:t>
      </w:r>
      <w:r>
        <w:br/>
      </w:r>
      <w:r>
        <w:t xml:space="preserve">Senior Medical Researcher</w:t>
      </w:r>
    </w:p>
    <w:p>
      <w:pPr>
        <w:pStyle w:val="BodyText"/>
      </w:pPr>
      <w:r>
        <w:t xml:space="preserve">Signature &amp; Date</w:t>
      </w:r>
    </w:p>
    <w:p>
      <w:pPr>
        <w:pStyle w:val="BodyText"/>
      </w:pPr>
      <w:r>
        <w:rPr>
          <w:bCs/>
          <w:b/>
        </w:rPr>
        <w:t xml:space="preserve">For Axiom Biomedical Group</w:t>
      </w:r>
    </w:p>
    <w:p>
      <w:pPr>
        <w:pStyle w:val="BodyText"/>
      </w:pPr>
      <w:r>
        <w:t xml:space="preserve">Dr. Arjun Mehta</w:t>
      </w:r>
      <w:r>
        <w:br/>
      </w:r>
      <w:r>
        <w:t xml:space="preserve">Director of Clinical Studies</w:t>
      </w:r>
    </w:p>
    <w:p>
      <w:pPr>
        <w:pStyle w:val="BodyText"/>
      </w:pPr>
      <w:r>
        <w:t xml:space="preserve">Signature &amp; Date</w:t>
      </w:r>
    </w:p>
    <w:p>
      <w:pPr>
        <w:pStyle w:val="BodyText"/>
      </w:pPr>
      <w:r>
        <w:t xml:space="preserve">Meridian Research Institute Pte. Ltd. | 88 Science Park Drive, #04-12, Singapore Singapore 118260</w:t>
      </w:r>
    </w:p>
    <w:p>
      <w:pPr>
        <w:pStyle w:val="BodyText"/>
      </w:pPr>
      <w:r>
        <w:t xml:space="preserve">UEN: 2019334567K | This Quotation Estimate is the property of Meridian Research Institute Pte. Ltd. and is intended solely for the named recipient in Singapore Singapore.</w:t>
      </w:r>
    </w:p>
    <w:p>
      <w:pPr>
        <w:pStyle w:val="BodyText"/>
      </w:pPr>
      <w:r>
        <w:t xml:space="preserve">Document Reference: QTE-SG-2025-04871 | Medical Researcher Services | Singapore Singapore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Singapore Singapore</dc:title>
  <dc:creator/>
  <dc:language>en</dc:language>
  <cp:keywords/>
  <dcterms:created xsi:type="dcterms:W3CDTF">2026-10-10T03:54:36Z</dcterms:created>
  <dcterms:modified xsi:type="dcterms:W3CDTF">2026-10-10T03:54:36Z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