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Medical Researcher Services — United States Chicago</w:t>
      </w:r>
    </w:p>
    <w:p>
      <w:pPr>
        <w:pStyle w:val="BodyText"/>
      </w:pPr>
      <w:r>
        <w:t xml:space="preserve">Document Ref: QE-CHI-2025-0472</w:t>
      </w:r>
    </w:p>
    <w:bookmarkEnd w:id="20"/>
    <w:bookmarkStart w:id="21" w:name="prepared-by"/>
    <w:p>
      <w:pPr>
        <w:pStyle w:val="Heading3"/>
      </w:pPr>
      <w:r>
        <w:t xml:space="preserve">Prepared By</w:t>
      </w:r>
    </w:p>
    <w:p>
      <w:pPr>
        <w:pStyle w:val="FirstParagraph"/>
      </w:pPr>
      <w:r>
        <w:rPr>
          <w:bCs/>
          <w:b/>
        </w:rPr>
        <w:t xml:space="preserve">Dr. Eleanor M. Whitfield, Ph.D.</w:t>
      </w:r>
    </w:p>
    <w:p>
      <w:pPr>
        <w:pStyle w:val="BodyText"/>
      </w:pPr>
      <w:r>
        <w:t xml:space="preserve">Lead Medical Researcher</w:t>
      </w:r>
    </w:p>
    <w:p>
      <w:pPr>
        <w:pStyle w:val="BodyText"/>
      </w:pPr>
      <w:r>
        <w:t xml:space="preserve">Chicago Biomedical Research Associates</w:t>
      </w:r>
    </w:p>
    <w:p>
      <w:pPr>
        <w:pStyle w:val="BodyText"/>
      </w:pPr>
      <w:r>
        <w:t xml:space="preserve">1200 N. Michigan Avenue, Suite 2400</w:t>
      </w:r>
    </w:p>
    <w:p>
      <w:pPr>
        <w:pStyle w:val="BodyText"/>
      </w:pPr>
      <w:r>
        <w:t xml:space="preserve">Chicago, Illinois 60610, United States</w:t>
      </w:r>
    </w:p>
    <w:p>
      <w:pPr>
        <w:pStyle w:val="BodyText"/>
      </w:pPr>
      <w:r>
        <w:t xml:space="preserve">Tel: (312) 555-0187 | Email: e.whitfield@cbra-chicago.com</w:t>
      </w:r>
    </w:p>
    <w:bookmarkEnd w:id="21"/>
    <w:bookmarkStart w:id="22" w:name="prepared-for"/>
    <w:p>
      <w:pPr>
        <w:pStyle w:val="Heading3"/>
      </w:pPr>
      <w:r>
        <w:t xml:space="preserve">Prepared For</w:t>
      </w:r>
    </w:p>
    <w:p>
      <w:pPr>
        <w:pStyle w:val="FirstParagraph"/>
      </w:pPr>
      <w:r>
        <w:rPr>
          <w:bCs/>
          <w:b/>
        </w:rPr>
        <w:t xml:space="preserve">Northwestern Clinical Trials Division</w:t>
      </w:r>
    </w:p>
    <w:p>
      <w:pPr>
        <w:pStyle w:val="BodyText"/>
      </w:pPr>
      <w:r>
        <w:t xml:space="preserve">Attn: Dr. Samuel Okafor, Director</w:t>
      </w:r>
    </w:p>
    <w:p>
      <w:pPr>
        <w:pStyle w:val="BodyText"/>
      </w:pPr>
      <w:r>
        <w:t xml:space="preserve">676 N. St. Clair Street</w:t>
      </w:r>
    </w:p>
    <w:p>
      <w:pPr>
        <w:pStyle w:val="BodyText"/>
      </w:pPr>
      <w:r>
        <w:t xml:space="preserve">Chicago, Illinois 60611, United States</w:t>
      </w:r>
    </w:p>
    <w:p>
      <w:pPr>
        <w:pStyle w:val="BodyText"/>
      </w:pPr>
      <w:r>
        <w:t xml:space="preserve">Tel: (312) 555-0342</w:t>
      </w:r>
    </w:p>
    <w:bookmarkEnd w:id="22"/>
    <w:p>
      <w:pPr>
        <w:pStyle w:val="BodyText"/>
      </w:pPr>
      <w:r>
        <w:rPr>
          <w:bCs/>
          <w:b/>
        </w:rPr>
        <w:t xml:space="preserve">Quotation Estimate Date: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CBRA-CHI-2025-TRIAL-09</w:t>
      </w:r>
    </w:p>
    <w:p>
      <w:pPr>
        <w:pStyle w:val="BodyText"/>
      </w:pPr>
      <w:r>
        <w:rPr>
          <w:bCs/>
          <w:b/>
        </w:rPr>
        <w:t xml:space="preserve">Service Location:</w:t>
      </w:r>
      <w:r>
        <w:t xml:space="preserve"> </w:t>
      </w:r>
      <w:r>
        <w:t xml:space="preserve">United States Chicago, IL</w:t>
      </w:r>
    </w:p>
    <w:bookmarkStart w:id="23" w:name="X902f2192a0d69ee1261fb5db049c852bc96eb12"/>
    <w:p>
      <w:pPr>
        <w:pStyle w:val="Heading2"/>
      </w:pPr>
      <w:r>
        <w:t xml:space="preserve">1. Scope of Services — Medical Researcher Engagement in United States Chicago</w:t>
      </w:r>
    </w:p>
    <w:p>
      <w:pPr>
        <w:pStyle w:val="FirstParagraph"/>
      </w:pPr>
      <w:r>
        <w:t xml:space="preserve">This Quotation Estimate is issued by Chicago Biomedical Research Associates to formally outline the professional services to be rendered by a qualified Medical Researcher operating within the United States Chicago metropolitan area. The engagement encompasses the full spectrum of clinical and translational research activities required to support the client's ongoing Phase II oncology trial program. All services described herein will be performed in strict compliance with the regulations set forth by the U.S. Food and Drug Administration (FDA), the Institutional Review Board (IRB) protocols of the host institution, and the applicable Illinois state health statutes governing research conducted in the United States Chicago region.</w:t>
      </w:r>
    </w:p>
    <w:p>
      <w:pPr>
        <w:pStyle w:val="BodyText"/>
      </w:pPr>
      <w:r>
        <w:t xml:space="preserve">The Medical Researcher assigned to this project will hold a Doctor of Philosophy (Ph.D.) in Biomedical Sciences, possess a minimum of twelve (12) years of peer-reviewed publication experience, and maintain current certification in Good Clinical Practice (GCP) as recognized by the Association of the American Cancer Institute. The researcher will be physically based in the United States Chicago laboratory facilities and will report directly to the client's principal investigator on a weekly basis.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Medical Researcher — Principal Investigator Oversight &amp; Protocol Design (United States Chicago site)</w:t>
            </w:r>
          </w:p>
        </w:tc>
        <w:tc>
          <w:tcPr/>
          <w:p>
            <w:pPr>
              <w:pStyle w:val="Compact"/>
              <w:jc w:val="left"/>
            </w:pPr>
            <w:r>
              <w:t xml:space="preserve">6 months</w:t>
            </w:r>
          </w:p>
        </w:tc>
        <w:tc>
          <w:tcPr/>
          <w:p>
            <w:pPr>
              <w:pStyle w:val="Compact"/>
              <w:jc w:val="left"/>
            </w:pPr>
            <w:r>
              <w:t xml:space="preserve">$18,500/mo</w:t>
            </w:r>
          </w:p>
        </w:tc>
        <w:tc>
          <w:tcPr/>
          <w:p>
            <w:pPr>
              <w:pStyle w:val="Compact"/>
              <w:jc w:val="left"/>
            </w:pPr>
            <w:r>
              <w:t xml:space="preserve">$111,000.00</w:t>
            </w:r>
          </w:p>
        </w:tc>
        <w:tc>
          <w:tcPr/>
          <w:p>
            <w:pPr>
              <w:pStyle w:val="Compact"/>
              <w:jc w:val="left"/>
            </w:pPr>
            <w:r>
              <w:t xml:space="preserve">Full-time, on-site in Chicago</w:t>
            </w:r>
          </w:p>
        </w:tc>
      </w:tr>
      <w:tr>
        <w:tc>
          <w:tcPr/>
          <w:p>
            <w:pPr>
              <w:pStyle w:val="Compact"/>
              <w:jc w:val="left"/>
            </w:pPr>
            <w:r>
              <w:t xml:space="preserve">2</w:t>
            </w:r>
          </w:p>
        </w:tc>
        <w:tc>
          <w:tcPr/>
          <w:p>
            <w:pPr>
              <w:pStyle w:val="Compact"/>
              <w:jc w:val="left"/>
            </w:pPr>
            <w:r>
              <w:t xml:space="preserve">Clinical Data Collection, Analysis &amp; Statistical Modeling</w:t>
            </w:r>
          </w:p>
        </w:tc>
        <w:tc>
          <w:tcPr/>
          <w:p>
            <w:pPr>
              <w:pStyle w:val="Compact"/>
              <w:jc w:val="left"/>
            </w:pPr>
            <w:r>
              <w:t xml:space="preserve">6 months</w:t>
            </w:r>
          </w:p>
        </w:tc>
        <w:tc>
          <w:tcPr/>
          <w:p>
            <w:pPr>
              <w:pStyle w:val="Compact"/>
              <w:jc w:val="left"/>
            </w:pPr>
            <w:r>
              <w:t xml:space="preserve">$9,200/mo</w:t>
            </w:r>
          </w:p>
        </w:tc>
        <w:tc>
          <w:tcPr/>
          <w:p>
            <w:pPr>
              <w:pStyle w:val="Compact"/>
              <w:jc w:val="left"/>
            </w:pPr>
            <w:r>
              <w:t xml:space="preserve">$55,200.00</w:t>
            </w:r>
          </w:p>
        </w:tc>
        <w:tc>
          <w:tcPr/>
          <w:p>
            <w:pPr>
              <w:pStyle w:val="Compact"/>
              <w:jc w:val="left"/>
            </w:pPr>
            <w:r>
              <w:t xml:space="preserve">Incl. SAS &amp; R programming</w:t>
            </w:r>
          </w:p>
        </w:tc>
      </w:tr>
      <w:tr>
        <w:tc>
          <w:tcPr/>
          <w:p>
            <w:pPr>
              <w:pStyle w:val="Compact"/>
              <w:jc w:val="left"/>
            </w:pPr>
            <w:r>
              <w:t xml:space="preserve">3</w:t>
            </w:r>
          </w:p>
        </w:tc>
        <w:tc>
          <w:tcPr/>
          <w:p>
            <w:pPr>
              <w:pStyle w:val="Compact"/>
              <w:jc w:val="left"/>
            </w:pPr>
            <w:r>
              <w:t xml:space="preserve">IRB Submission Preparation &amp; Regulatory Compliance (FDA 21 CFR Parts 50, 56, 312)</w:t>
            </w:r>
          </w:p>
        </w:tc>
        <w:tc>
          <w:tcPr/>
          <w:p>
            <w:pPr>
              <w:pStyle w:val="Compact"/>
              <w:jc w:val="left"/>
            </w:pPr>
            <w:r>
              <w:t xml:space="preserve">3 months</w:t>
            </w:r>
          </w:p>
        </w:tc>
        <w:tc>
          <w:tcPr/>
          <w:p>
            <w:pPr>
              <w:pStyle w:val="Compact"/>
              <w:jc w:val="left"/>
            </w:pPr>
            <w:r>
              <w:t xml:space="preserve">$7,800/mo</w:t>
            </w:r>
          </w:p>
        </w:tc>
        <w:tc>
          <w:tcPr/>
          <w:p>
            <w:pPr>
              <w:pStyle w:val="Compact"/>
              <w:jc w:val="left"/>
            </w:pPr>
            <w:r>
              <w:t xml:space="preserve">$23,400.00</w:t>
            </w:r>
          </w:p>
        </w:tc>
        <w:tc>
          <w:tcPr/>
          <w:p>
            <w:pPr>
              <w:pStyle w:val="Compact"/>
              <w:jc w:val="left"/>
            </w:pPr>
            <w:r>
              <w:t xml:space="preserve">United States Chicago IRB liaison</w:t>
            </w:r>
          </w:p>
        </w:tc>
      </w:tr>
      <w:tr>
        <w:tc>
          <w:tcPr/>
          <w:p>
            <w:pPr>
              <w:pStyle w:val="Compact"/>
              <w:jc w:val="left"/>
            </w:pPr>
            <w:r>
              <w:t xml:space="preserve">4</w:t>
            </w:r>
          </w:p>
        </w:tc>
        <w:tc>
          <w:tcPr/>
          <w:p>
            <w:pPr>
              <w:pStyle w:val="Compact"/>
              <w:jc w:val="left"/>
            </w:pPr>
            <w:r>
              <w:t xml:space="preserve">Literature Review &amp; Systematic Meta-Analysis for Background Research</w:t>
            </w:r>
          </w:p>
        </w:tc>
        <w:tc>
          <w:tcPr/>
          <w:p>
            <w:pPr>
              <w:pStyle w:val="Compact"/>
              <w:jc w:val="left"/>
            </w:pPr>
            <w:r>
              <w:t xml:space="preserve">2 months</w:t>
            </w:r>
          </w:p>
        </w:tc>
        <w:tc>
          <w:tcPr/>
          <w:p>
            <w:pPr>
              <w:pStyle w:val="Compact"/>
              <w:jc w:val="left"/>
            </w:pPr>
            <w:r>
              <w:t xml:space="preserve">$6,500/mo</w:t>
            </w:r>
          </w:p>
        </w:tc>
        <w:tc>
          <w:tcPr/>
          <w:p>
            <w:pPr>
              <w:pStyle w:val="Compact"/>
              <w:jc w:val="left"/>
            </w:pPr>
            <w:r>
              <w:t xml:space="preserve">$13,000.00</w:t>
            </w:r>
          </w:p>
        </w:tc>
        <w:tc>
          <w:tcPr/>
          <w:p>
            <w:pPr>
              <w:pStyle w:val="Compact"/>
              <w:jc w:val="left"/>
            </w:pPr>
            <w:r>
              <w:t xml:space="preserve">Peer-reviewed journal output</w:t>
            </w:r>
          </w:p>
        </w:tc>
      </w:tr>
      <w:tr>
        <w:tc>
          <w:tcPr/>
          <w:p>
            <w:pPr>
              <w:pStyle w:val="Compact"/>
              <w:jc w:val="left"/>
            </w:pPr>
            <w:r>
              <w:t xml:space="preserve">5</w:t>
            </w:r>
          </w:p>
        </w:tc>
        <w:tc>
          <w:tcPr/>
          <w:p>
            <w:pPr>
              <w:pStyle w:val="Compact"/>
              <w:jc w:val="left"/>
            </w:pPr>
            <w:r>
              <w:t xml:space="preserve">Subject Recruitment Coordination &amp; Informed Consent Management</w:t>
            </w:r>
          </w:p>
        </w:tc>
        <w:tc>
          <w:tcPr/>
          <w:p>
            <w:pPr>
              <w:pStyle w:val="Compact"/>
              <w:jc w:val="left"/>
            </w:pPr>
            <w:r>
              <w:t xml:space="preserve">6 months</w:t>
            </w:r>
          </w:p>
        </w:tc>
        <w:tc>
          <w:tcPr/>
          <w:p>
            <w:pPr>
              <w:pStyle w:val="Compact"/>
              <w:jc w:val="left"/>
            </w:pPr>
            <w:r>
              <w:t xml:space="preserve">$5,400/mo</w:t>
            </w:r>
          </w:p>
        </w:tc>
        <w:tc>
          <w:tcPr/>
          <w:p>
            <w:pPr>
              <w:pStyle w:val="Compact"/>
              <w:jc w:val="left"/>
            </w:pPr>
            <w:r>
              <w:t xml:space="preserve">$32,400.00</w:t>
            </w:r>
          </w:p>
        </w:tc>
        <w:tc>
          <w:tcPr/>
          <w:p>
            <w:pPr>
              <w:pStyle w:val="Compact"/>
              <w:jc w:val="left"/>
            </w:pPr>
            <w:r>
              <w:t xml:space="preserve">Chicago-area patient networks</w:t>
            </w:r>
          </w:p>
        </w:tc>
      </w:tr>
      <w:tr>
        <w:tc>
          <w:tcPr/>
          <w:p>
            <w:pPr>
              <w:pStyle w:val="Compact"/>
              <w:jc w:val="left"/>
            </w:pPr>
            <w:r>
              <w:t xml:space="preserve">6</w:t>
            </w:r>
          </w:p>
        </w:tc>
        <w:tc>
          <w:tcPr/>
          <w:p>
            <w:pPr>
              <w:pStyle w:val="Compact"/>
              <w:jc w:val="left"/>
            </w:pPr>
            <w:r>
              <w:t xml:space="preserve">Lab Consumables, Reagents &amp; Equipment Access (Chicago Biomedical Lab)</w:t>
            </w:r>
          </w:p>
        </w:tc>
        <w:tc>
          <w:tcPr/>
          <w:p>
            <w:pPr>
              <w:pStyle w:val="Compact"/>
              <w:jc w:val="left"/>
            </w:pPr>
            <w:r>
              <w:t xml:space="preserve">6 months</w:t>
            </w:r>
          </w:p>
        </w:tc>
        <w:tc>
          <w:tcPr/>
          <w:p>
            <w:pPr>
              <w:pStyle w:val="Compact"/>
              <w:jc w:val="left"/>
            </w:pPr>
            <w:r>
              <w:t xml:space="preserve">$4,100/mo</w:t>
            </w:r>
          </w:p>
        </w:tc>
        <w:tc>
          <w:tcPr/>
          <w:p>
            <w:pPr>
              <w:pStyle w:val="Compact"/>
              <w:jc w:val="left"/>
            </w:pPr>
            <w:r>
              <w:t xml:space="preserve">$24,600.00</w:t>
            </w:r>
          </w:p>
        </w:tc>
        <w:tc>
          <w:tcPr/>
          <w:p>
            <w:pPr>
              <w:pStyle w:val="Compact"/>
              <w:jc w:val="left"/>
            </w:pPr>
            <w:r>
              <w:t xml:space="preserve">Per United States Chicago facility rates</w:t>
            </w:r>
          </w:p>
        </w:tc>
      </w:tr>
      <w:tr>
        <w:tc>
          <w:tcPr/>
          <w:p>
            <w:pPr>
              <w:pStyle w:val="Compact"/>
              <w:jc w:val="left"/>
            </w:pPr>
            <w:r>
              <w:t xml:space="preserve">7</w:t>
            </w:r>
          </w:p>
        </w:tc>
        <w:tc>
          <w:tcPr/>
          <w:p>
            <w:pPr>
              <w:pStyle w:val="Compact"/>
              <w:jc w:val="left"/>
            </w:pPr>
            <w:r>
              <w:t xml:space="preserve">Travel &amp; Per Diem (within United States Chicago metro area)</w:t>
            </w:r>
          </w:p>
        </w:tc>
        <w:tc>
          <w:tcPr/>
          <w:p>
            <w:pPr>
              <w:pStyle w:val="Compact"/>
              <w:jc w:val="left"/>
            </w:pPr>
            <w:r>
              <w:t xml:space="preserve">6 months</w:t>
            </w:r>
          </w:p>
        </w:tc>
        <w:tc>
          <w:tcPr/>
          <w:p>
            <w:pPr>
              <w:pStyle w:val="Compact"/>
              <w:jc w:val="left"/>
            </w:pPr>
            <w:r>
              <w:t xml:space="preserve">$1,200/mo</w:t>
            </w:r>
          </w:p>
        </w:tc>
        <w:tc>
          <w:tcPr/>
          <w:p>
            <w:pPr>
              <w:pStyle w:val="Compact"/>
              <w:jc w:val="left"/>
            </w:pPr>
            <w:r>
              <w:t xml:space="preserve">$7,200.00</w:t>
            </w:r>
          </w:p>
        </w:tc>
        <w:tc>
          <w:tcPr/>
          <w:p>
            <w:pPr>
              <w:pStyle w:val="Compact"/>
              <w:jc w:val="left"/>
            </w:pPr>
            <w:r>
              <w:t xml:space="preserve">Local transport only</w:t>
            </w:r>
          </w:p>
        </w:tc>
      </w:tr>
      <w:tr>
        <w:tc>
          <w:tcPr/>
          <w:p>
            <w:pPr>
              <w:pStyle w:val="Compact"/>
              <w:jc w:val="left"/>
            </w:pPr>
            <w:r>
              <w:t xml:space="preserve">8</w:t>
            </w:r>
          </w:p>
        </w:tc>
        <w:tc>
          <w:tcPr/>
          <w:p>
            <w:pPr>
              <w:pStyle w:val="Compact"/>
              <w:jc w:val="left"/>
            </w:pPr>
            <w:r>
              <w:t xml:space="preserve">Project Reporting, Interim Presentations &amp; Final Deliverable Compilation</w:t>
            </w:r>
          </w:p>
        </w:tc>
        <w:tc>
          <w:tcPr/>
          <w:p>
            <w:pPr>
              <w:pStyle w:val="Compact"/>
              <w:jc w:val="left"/>
            </w:pPr>
            <w:r>
              <w:t xml:space="preserve">6 months</w:t>
            </w:r>
          </w:p>
        </w:tc>
        <w:tc>
          <w:tcPr/>
          <w:p>
            <w:pPr>
              <w:pStyle w:val="Compact"/>
              <w:jc w:val="left"/>
            </w:pPr>
            <w:r>
              <w:t xml:space="preserve">$3,800/mo</w:t>
            </w:r>
          </w:p>
        </w:tc>
        <w:tc>
          <w:tcPr/>
          <w:p>
            <w:pPr>
              <w:pStyle w:val="Compact"/>
              <w:jc w:val="left"/>
            </w:pPr>
            <w:r>
              <w:t xml:space="preserve">$22,800.00</w:t>
            </w:r>
          </w:p>
        </w:tc>
        <w:tc>
          <w:tcPr/>
          <w:p>
            <w:pPr>
              <w:pStyle w:val="Compact"/>
              <w:jc w:val="left"/>
            </w:pPr>
            <w:r>
              <w:t xml:space="preserve">Monthly + final report</w:t>
            </w:r>
          </w:p>
        </w:tc>
      </w:tr>
      <w:tr>
        <w:tc>
          <w:tcPr>
            <w:gridSpan w:val="4"/>
          </w:tcPr>
          <w:p>
            <w:pPr>
              <w:pStyle w:val="Compact"/>
              <w:jc w:val="left"/>
            </w:pPr>
            <w:r>
              <w:rPr>
                <w:bCs/>
                <w:b/>
              </w:rPr>
              <w:t xml:space="preserve">TOTAL ESTIMATED COST (USD)</w:t>
            </w:r>
          </w:p>
        </w:tc>
        <w:tc>
          <w:tcPr/>
          <w:p>
            <w:pPr>
              <w:pStyle w:val="Compact"/>
              <w:jc w:val="left"/>
            </w:pPr>
            <w:r>
              <w:rPr>
                <w:bCs/>
                <w:b/>
              </w:rPr>
              <w:t xml:space="preserve">$289,600.00</w:t>
            </w:r>
          </w:p>
        </w:tc>
        <w:tc>
          <w:tcPr/>
          <w:p>
            <w:pPr>
              <w:pStyle w:val="Compact"/>
            </w:pP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Any acceptance beyond the stated validity period in the United States Chicago jurisdiction will require re-confirmation of all rates and availability of the Medical Researcher.</w:t>
      </w:r>
    </w:p>
    <w:p>
      <w:pPr>
        <w:pStyle w:val="BodyText"/>
      </w:pPr>
      <w:r>
        <w:rPr>
          <w:bCs/>
          <w:b/>
        </w:rPr>
        <w:t xml:space="preserve">3.2 Payment Schedule:</w:t>
      </w:r>
      <w:r>
        <w:t xml:space="preserve"> </w:t>
      </w:r>
      <w:r>
        <w:t xml:space="preserve">Payment shall be rendered in three equal installments: 40% upon execution of the service agreement, 35% upon completion of the third month of the Medical Researcher's engagement, and 25% upon delivery of the final research report. All payments are due within fifteen (15) business days of invoice date and shall be made via wire transfer to the account designated by Chicago Biomedical Research Associates.</w:t>
      </w:r>
    </w:p>
    <w:p>
      <w:pPr>
        <w:pStyle w:val="BodyText"/>
      </w:pPr>
      <w:r>
        <w:rPr>
          <w:bCs/>
          <w:b/>
        </w:rPr>
        <w:t xml:space="preserve">3.3 Applicable Law &amp; Jurisdiction:</w:t>
      </w:r>
      <w:r>
        <w:t xml:space="preserve"> </w:t>
      </w:r>
      <w:r>
        <w:t xml:space="preserve">This Quotation Estimate and any resulting contract shall be governed by and construed in accordance with the laws of the State of Illinois and the federal laws of the United States. Any disputes arising from the interpretation or performance of this document shall be subject to the exclusive jurisdiction of the courts located in Cook County, United States Chicago, Illinois.</w:t>
      </w:r>
    </w:p>
    <w:p>
      <w:pPr>
        <w:pStyle w:val="BodyText"/>
      </w:pPr>
      <w:r>
        <w:rPr>
          <w:bCs/>
          <w:b/>
        </w:rPr>
        <w:t xml:space="preserve">3.4 Confidentiality &amp; Data Protection:</w:t>
      </w:r>
      <w:r>
        <w:t xml:space="preserve"> </w:t>
      </w:r>
      <w:r>
        <w:t xml:space="preserve">All patient data, proprietary research findings, and unpublished results generated during the Medical Researcher's tenure in the United States Chicago facilities shall be treated as strictly confidential. The researcher is bound by a Non-Disclosure Agreement (NDA) and shall comply with the Health Insurance Portability and Accountability Act (HIPAA) in all data handling practices.</w:t>
      </w:r>
    </w:p>
    <w:p>
      <w:pPr>
        <w:pStyle w:val="BodyText"/>
      </w:pPr>
      <w:r>
        <w:rPr>
          <w:bCs/>
          <w:b/>
        </w:rPr>
        <w:t xml:space="preserve">3.5 Cancellation &amp; 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 on the remaining contract value.</w:t>
      </w:r>
    </w:p>
    <w:p>
      <w:pPr>
        <w:pStyle w:val="BodyText"/>
      </w:pPr>
      <w:r>
        <w:rPr>
          <w:bCs/>
          <w:b/>
        </w:rPr>
        <w:t xml:space="preserve">3.6 Insurance &amp; Liability:</w:t>
      </w:r>
      <w:r>
        <w:t xml:space="preserve"> </w:t>
      </w:r>
      <w:r>
        <w:t xml:space="preserve">The Medical Researcher and Chicago Biomedical Research Associates maintain professional liability insurance with a minimum coverage of $5,000,000 per occurrence, as required for research operations in the United States Chicago area.</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for Medical Researcher services in the United States Chicago area and agrees to the terms, conditions, and cost structure outlined herein. This document does not constitute a binding contract until a formal Service Agreement is executed by both parties.</w:t>
      </w:r>
    </w:p>
    <w:p>
      <w:pPr>
        <w:pStyle w:val="BodyText"/>
      </w:pPr>
      <w:r>
        <w:rPr>
          <w:bCs/>
          <w:b/>
        </w:rPr>
        <w:t xml:space="preserve">For: Chicago Biomedical Research Associates</w:t>
      </w:r>
    </w:p>
    <w:p>
      <w:pPr>
        <w:pStyle w:val="BodyText"/>
      </w:pPr>
      <w:r>
        <w:t xml:space="preserve">Dr. Eleanor M. Whitfield, Ph.D.</w:t>
      </w:r>
    </w:p>
    <w:p>
      <w:pPr>
        <w:pStyle w:val="BodyText"/>
      </w:pPr>
      <w:r>
        <w:t xml:space="preserve">Lead Medical Researcher</w:t>
      </w:r>
    </w:p>
    <w:p>
      <w:pPr>
        <w:pStyle w:val="BodyText"/>
      </w:pPr>
      <w:r>
        <w:t xml:space="preserve">Date: ____________________</w:t>
      </w:r>
    </w:p>
    <w:p>
      <w:pPr>
        <w:pStyle w:val="BodyText"/>
      </w:pPr>
      <w:r>
        <w:rPr>
          <w:bCs/>
          <w:b/>
        </w:rPr>
        <w:t xml:space="preserve">For: Northwestern Clinical Trials Division</w:t>
      </w:r>
    </w:p>
    <w:p>
      <w:pPr>
        <w:pStyle w:val="BodyText"/>
      </w:pPr>
      <w:r>
        <w:t xml:space="preserve">Dr. Samuel Okafor, Director</w:t>
      </w:r>
    </w:p>
    <w:p>
      <w:pPr>
        <w:pStyle w:val="BodyText"/>
      </w:pPr>
      <w:r>
        <w:t xml:space="preserve">Authorized Signatory</w:t>
      </w:r>
    </w:p>
    <w:p>
      <w:pPr>
        <w:pStyle w:val="BodyText"/>
      </w:pPr>
      <w:r>
        <w:t xml:space="preserve">Date: ____________________</w:t>
      </w:r>
    </w:p>
    <w:p>
      <w:pPr>
        <w:pStyle w:val="BodyText"/>
      </w:pPr>
      <w:r>
        <w:rPr>
          <w:bCs/>
          <w:b/>
        </w:rPr>
        <w:t xml:space="preserve">Important Notice:</w:t>
      </w:r>
      <w:r>
        <w:t xml:space="preserve"> </w:t>
      </w:r>
      <w:r>
        <w:t xml:space="preserve">This Quotation Estimate is prepared exclusively for the named client and the specific project referenced above. It is not a guarantee of research outcomes. All estimates are based on current United States Chicago market rates for qualified Medical Researcher professionals as of June 2025. Chicago Biomedical Research Associates reserves the right to adjust rates should there be material changes in regulatory requirements, labor market conditions, or scope of work during the validity period of this document. For questions regarding this Quotation Estimate, please contact the undersigned at the address listed above in United States Chicago, Illinois.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United States Chicago</dc:title>
  <dc:creator/>
  <dc:language>en</dc:language>
  <cp:keywords/>
  <dcterms:created xsi:type="dcterms:W3CDTF">2026-10-10T04:17:39Z</dcterms:created>
  <dcterms:modified xsi:type="dcterms:W3CDTF">2026-10-10T04:17:39Z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