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Meteorologist Services — China Beijing</w:t>
      </w:r>
    </w:p>
    <w:p>
      <w:pPr>
        <w:pStyle w:val="BodyText"/>
      </w:pPr>
      <w:r>
        <w:t xml:space="preserve">Document Reference: QTE-BJ-2025-0472</w:t>
      </w:r>
    </w:p>
    <w:bookmarkEnd w:id="20"/>
    <w:p>
      <w:pPr>
        <w:pStyle w:val="BodyText"/>
      </w:pPr>
      <w:r>
        <w:rPr>
          <w:bCs/>
          <w:b/>
        </w:rPr>
        <w:t xml:space="preserve">Prepared For:</w:t>
      </w:r>
      <w:r>
        <w:t xml:space="preserve"> </w:t>
      </w:r>
      <w:r>
        <w:t xml:space="preserve">Beijing Municipal Meteorological Bureau / Client Organization</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Wei Zhang, Senior Meteorologist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Meteorologist</w:t>
      </w:r>
      <w:r>
        <w:t xml:space="preserve"> </w:t>
      </w:r>
      <w:r>
        <w:t xml:space="preserve">to deliver specialized atmospheric science services within the</w:t>
      </w:r>
      <w:r>
        <w:t xml:space="preserve"> </w:t>
      </w:r>
      <w:r>
        <w:t xml:space="preserve">China Beijing</w:t>
      </w:r>
      <w:r>
        <w:t xml:space="preserve"> </w:t>
      </w:r>
      <w:r>
        <w:t xml:space="preserve">metropolitan region and its surrounding administrative districts. The purpose of this document is to outline the scope of professional meteorological work, the associated fees, the duration of service, and all applicable terms and conditions governing the engagement. This</w:t>
      </w:r>
      <w:r>
        <w:t xml:space="preserve"> </w:t>
      </w:r>
      <w:r>
        <w:t xml:space="preserve">Quotation Estimate</w:t>
      </w:r>
      <w:r>
        <w:t xml:space="preserve"> </w:t>
      </w:r>
      <w:r>
        <w:t xml:space="preserve">is prepared in accordance with the professional standards set forth by the China Meteorological Administration (CMA) and aligns with international meteorological service benchmarks.</w:t>
      </w:r>
    </w:p>
    <w:bookmarkEnd w:id="21"/>
    <w:bookmarkStart w:id="22" w:name="Xde5e01b663a3cbb506f39a19a3d85245e6f006b"/>
    <w:p>
      <w:pPr>
        <w:pStyle w:val="Heading2"/>
      </w:pPr>
      <w:r>
        <w:t xml:space="preserve">2. Scope of Meteorologist Services in China Beijing</w:t>
      </w:r>
    </w:p>
    <w:p>
      <w:pPr>
        <w:pStyle w:val="FirstParagraph"/>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shall provide the following professional services tailored to the unique climatic and atmospheric conditions of</w:t>
      </w:r>
      <w:r>
        <w:t xml:space="preserve"> </w:t>
      </w:r>
      <w:r>
        <w:t xml:space="preserve">China Beijing</w:t>
      </w:r>
      <w:r>
        <w:t xml:space="preserve">:</w:t>
      </w:r>
    </w:p>
    <w:p>
      <w:pPr>
        <w:numPr>
          <w:ilvl w:val="0"/>
          <w:numId w:val="1001"/>
        </w:numPr>
        <w:pStyle w:val="Compact"/>
      </w:pPr>
      <w:r>
        <w:rPr>
          <w:bCs/>
          <w:b/>
        </w:rPr>
        <w:t xml:space="preserve">Daily Weather Forecasting:</w:t>
      </w:r>
      <w:r>
        <w:t xml:space="preserve"> </w:t>
      </w:r>
      <w:r>
        <w:t xml:space="preserve">Production of short-range (0–72 hour) and medium-range (3–10 day) weather forecasts for the Beijing municipal area, including Haidian, Chaoyang, Fengtai, Shijingshan, Dongcheng, Xicheng, Tongzhou, Changping, Daxing, Fangshan, Mentougou, Pinggu, Miyun, Huairou, and Yanqing districts.</w:t>
      </w:r>
    </w:p>
    <w:p>
      <w:pPr>
        <w:numPr>
          <w:ilvl w:val="0"/>
          <w:numId w:val="1001"/>
        </w:numPr>
        <w:pStyle w:val="Compact"/>
      </w:pPr>
      <w:r>
        <w:rPr>
          <w:bCs/>
          <w:b/>
        </w:rPr>
        <w:t xml:space="preserve">Severe Weather Monitoring and Alerting:</w:t>
      </w:r>
      <w:r>
        <w:t xml:space="preserve"> </w:t>
      </w:r>
      <w:r>
        <w:t xml:space="preserve">Real-time monitoring of typhoon remnants, spring sandstorms, summer monsoon convection, autumn cold fronts, and winter fog events characteristic of the</w:t>
      </w:r>
      <w:r>
        <w:t xml:space="preserve"> </w:t>
      </w:r>
      <w:r>
        <w:t xml:space="preserve">China Beijing</w:t>
      </w:r>
      <w:r>
        <w:t xml:space="preserve"> </w:t>
      </w:r>
      <w:r>
        <w:t xml:space="preserve">climate zone. Issuance of public warnings in coordination with the Beijing Meteorological Service.</w:t>
      </w:r>
    </w:p>
    <w:p>
      <w:pPr>
        <w:numPr>
          <w:ilvl w:val="0"/>
          <w:numId w:val="1001"/>
        </w:numPr>
        <w:pStyle w:val="Compact"/>
      </w:pPr>
      <w:r>
        <w:rPr>
          <w:bCs/>
          <w:b/>
        </w:rPr>
        <w:t xml:space="preserve">Climate Impact Assessment:</w:t>
      </w:r>
      <w:r>
        <w:t xml:space="preserve"> </w:t>
      </w:r>
      <w:r>
        <w:t xml:space="preserve">Annual and seasonal climate reports addressing temperature anomalies, precipitation variability, air quality correlations, and their implications for urban planning, agriculture, and public health in</w:t>
      </w:r>
      <w:r>
        <w:t xml:space="preserve"> </w:t>
      </w:r>
      <w:r>
        <w:t xml:space="preserve">China Beijing</w:t>
      </w:r>
      <w:r>
        <w:t xml:space="preserve">.</w:t>
      </w:r>
    </w:p>
    <w:p>
      <w:pPr>
        <w:numPr>
          <w:ilvl w:val="0"/>
          <w:numId w:val="1001"/>
        </w:numPr>
        <w:pStyle w:val="Compact"/>
      </w:pPr>
      <w:r>
        <w:rPr>
          <w:bCs/>
          <w:b/>
        </w:rPr>
        <w:t xml:space="preserve">Specialized Consulting:</w:t>
      </w:r>
      <w:r>
        <w:t xml:space="preserve"> </w:t>
      </w:r>
      <w:r>
        <w:t xml:space="preserve">On-site and remote meteorological advisory for major events, construction projects, aviation operations at Beijing Capital International Airport (PEK) and Beijing Daxing International Airport (PKX), and large-scale public gatherings.</w:t>
      </w:r>
    </w:p>
    <w:p>
      <w:pPr>
        <w:numPr>
          <w:ilvl w:val="0"/>
          <w:numId w:val="1001"/>
        </w:numPr>
        <w:pStyle w:val="Compact"/>
      </w:pPr>
      <w:r>
        <w:rPr>
          <w:bCs/>
          <w:b/>
        </w:rPr>
        <w:t xml:space="preserve">Data Analysis and Reporting:</w:t>
      </w:r>
      <w:r>
        <w:t xml:space="preserve"> </w:t>
      </w:r>
      <w:r>
        <w:t xml:space="preserve">Processing of radar, satellite, and ground-station observational data; production of technical bulletins and peer-reviewed research contributions relevant to the</w:t>
      </w:r>
      <w:r>
        <w:t xml:space="preserve"> </w:t>
      </w:r>
      <w:r>
        <w:t xml:space="preserve">China Beijing</w:t>
      </w:r>
      <w:r>
        <w:t xml:space="preserve"> </w:t>
      </w:r>
      <w:r>
        <w:t xml:space="preserve">atmospheric environment.</w:t>
      </w:r>
    </w:p>
    <w:bookmarkEnd w:id="22"/>
    <w:bookmarkStart w:id="23" w:name="Xfb9794603d65867d27d779ea7ea202f2b1ed844"/>
    <w:p>
      <w:pPr>
        <w:pStyle w:val="Heading2"/>
      </w:pPr>
      <w:r>
        <w:t xml:space="preserve">3. Professional Qualifications of the Meteorologist</w:t>
      </w:r>
    </w:p>
    <w:p>
      <w:pPr>
        <w:pStyle w:val="FirstParagraph"/>
      </w:pPr>
      <w:r>
        <w:t xml:space="preserve">The</w:t>
      </w:r>
      <w:r>
        <w:t xml:space="preserve"> </w:t>
      </w:r>
      <w:r>
        <w:t xml:space="preserve">Meteorologist</w:t>
      </w:r>
      <w:r>
        <w:t xml:space="preserve"> </w:t>
      </w:r>
      <w:r>
        <w:t xml:space="preserve">proposed under this</w:t>
      </w:r>
      <w:r>
        <w:t xml:space="preserve"> </w:t>
      </w:r>
      <w:r>
        <w:t xml:space="preserve">Quotation Estimate</w:t>
      </w:r>
      <w:r>
        <w:t xml:space="preserve"> </w:t>
      </w:r>
      <w:r>
        <w:t xml:space="preserve">holds a Doctorate in Atmospheric Sciences from Peking University, possesses over fifteen (15) years of professional experience in operational and research meteorology, and is a certified member of the China Meteorological Society. The</w:t>
      </w:r>
      <w:r>
        <w:t xml:space="preserve"> </w:t>
      </w:r>
      <w:r>
        <w:t xml:space="preserve">Meteorologist</w:t>
      </w:r>
      <w:r>
        <w:t xml:space="preserve"> </w:t>
      </w:r>
      <w:r>
        <w:t xml:space="preserve">has previously served in senior forecasting capacity at the Beijing Meteorological Service and has contributed to national climate adaptation strategies for the</w:t>
      </w:r>
      <w:r>
        <w:t xml:space="preserve"> </w:t>
      </w:r>
      <w:r>
        <w:t xml:space="preserve">China Beijing</w:t>
      </w:r>
      <w:r>
        <w:t xml:space="preserve"> </w:t>
      </w:r>
      <w:r>
        <w:t xml:space="preserve">region. All qualifications are verifiable upon request and are maintained in compliance with CMA professional registration requirements.</w:t>
      </w:r>
    </w:p>
    <w:bookmarkEnd w:id="23"/>
    <w:bookmarkStart w:id="24" w:name="fee-schedule-and-cost-breakdown"/>
    <w:p>
      <w:pPr>
        <w:pStyle w:val="Heading2"/>
      </w:pPr>
      <w:r>
        <w:t xml:space="preserve">4. Fee Schedule and Cost Breakdown</w:t>
      </w:r>
    </w:p>
    <w:p>
      <w:pPr>
        <w:pStyle w:val="FirstParagraph"/>
      </w:pPr>
      <w:r>
        <w:t xml:space="preserve">The following table presents the itemized costs forming the basis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China Beijing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Meteorologist — Daily Forecasting &amp; Monitoring (Beijing Metro Area)</w:t>
            </w:r>
          </w:p>
        </w:tc>
        <w:tc>
          <w:tcPr/>
          <w:p>
            <w:pPr>
              <w:pStyle w:val="Compact"/>
              <w:jc w:val="left"/>
            </w:pPr>
            <w:r>
              <w:t xml:space="preserve">250 working days / year</w:t>
            </w:r>
          </w:p>
        </w:tc>
        <w:tc>
          <w:tcPr/>
          <w:p>
            <w:pPr>
              <w:pStyle w:val="Compact"/>
              <w:jc w:val="left"/>
            </w:pPr>
            <w:r>
              <w:t xml:space="preserve">1,850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Severe Weather Emergency Response &amp; Alert Issuance</w:t>
            </w:r>
          </w:p>
        </w:tc>
        <w:tc>
          <w:tcPr/>
          <w:p>
            <w:pPr>
              <w:pStyle w:val="Compact"/>
              <w:jc w:val="left"/>
            </w:pPr>
            <w:r>
              <w:t xml:space="preserve">On-call, 12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Seasonal Climate Impact Reports (4 reports / year)</w:t>
            </w:r>
          </w:p>
        </w:tc>
        <w:tc>
          <w:tcPr/>
          <w:p>
            <w:pPr>
              <w:pStyle w:val="Compact"/>
              <w:jc w:val="left"/>
            </w:pPr>
            <w:r>
              <w:t xml:space="preserve">4 deliverables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Specialized Event Consulting (aviation, construction, public events)</w:t>
            </w:r>
          </w:p>
        </w:tc>
        <w:tc>
          <w:tcPr/>
          <w:p>
            <w:pPr>
              <w:pStyle w:val="Compact"/>
              <w:jc w:val="left"/>
            </w:pPr>
            <w:r>
              <w:t xml:space="preserve">Up to 20 engagements</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Technical Data Analysis &amp; Research Publications</w:t>
            </w:r>
          </w:p>
        </w:tc>
        <w:tc>
          <w:tcPr/>
          <w:p>
            <w:pPr>
              <w:pStyle w:val="Compact"/>
              <w:jc w:val="left"/>
            </w:pPr>
            <w:r>
              <w:t xml:space="preserve">Annual retainer</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Travel &amp; Field Observations within China Beijing Districts</w:t>
            </w:r>
          </w:p>
        </w:tc>
        <w:tc>
          <w:tcPr/>
          <w:p>
            <w:pPr>
              <w:pStyle w:val="Compact"/>
              <w:jc w:val="left"/>
            </w:pPr>
            <w:r>
              <w:t xml:space="preserve">Estimated 60 site visits</w:t>
            </w:r>
          </w:p>
        </w:tc>
        <w:tc>
          <w:tcPr/>
          <w:p>
            <w:pPr>
              <w:pStyle w:val="Compact"/>
              <w:jc w:val="left"/>
            </w:pPr>
            <w:r>
              <w:t xml:space="preserve">850</w:t>
            </w:r>
          </w:p>
        </w:tc>
        <w:tc>
          <w:tcPr/>
          <w:p>
            <w:pPr>
              <w:pStyle w:val="Compact"/>
              <w:jc w:val="left"/>
            </w:pPr>
            <w:r>
              <w:t xml:space="preserve">51,000</w:t>
            </w:r>
          </w:p>
        </w:tc>
      </w:tr>
      <w:tr>
        <w:tc>
          <w:tcPr>
            <w:gridSpan w:val="4"/>
          </w:tcPr>
          <w:p>
            <w:pPr>
              <w:pStyle w:val="Compact"/>
              <w:jc w:val="right"/>
            </w:pPr>
            <w:r>
              <w:t xml:space="preserve">TOTAL ESTIMATED ANNUAL FEE (CNY)</w:t>
            </w:r>
          </w:p>
        </w:tc>
        <w:tc>
          <w:tcPr/>
          <w:p>
            <w:pPr>
              <w:pStyle w:val="Compact"/>
              <w:jc w:val="left"/>
            </w:pPr>
            <w:r>
              <w:t xml:space="preserve">714,500</w:t>
            </w:r>
          </w:p>
        </w:tc>
      </w:tr>
      <w:tr>
        <w:tc>
          <w:tcPr>
            <w:gridSpan w:val="4"/>
          </w:tcPr>
          <w:p>
            <w:pPr>
              <w:pStyle w:val="Compact"/>
              <w:jc w:val="right"/>
            </w:pPr>
            <w:r>
              <w:t xml:space="preserve">Applicable VAT (6%)</w:t>
            </w:r>
          </w:p>
        </w:tc>
        <w:tc>
          <w:tcPr/>
          <w:p>
            <w:pPr>
              <w:pStyle w:val="Compact"/>
              <w:jc w:val="left"/>
            </w:pPr>
            <w:r>
              <w:t xml:space="preserve">42,870</w:t>
            </w:r>
          </w:p>
        </w:tc>
      </w:tr>
      <w:tr>
        <w:tc>
          <w:tcPr>
            <w:gridSpan w:val="4"/>
          </w:tcPr>
          <w:p>
            <w:pPr>
              <w:pStyle w:val="Compact"/>
              <w:jc w:val="right"/>
            </w:pPr>
            <w:r>
              <w:t xml:space="preserve">GRAND TOTAL (CNY, VAT inclusive)</w:t>
            </w:r>
          </w:p>
        </w:tc>
        <w:tc>
          <w:tcPr/>
          <w:p>
            <w:pPr>
              <w:pStyle w:val="Compact"/>
              <w:jc w:val="left"/>
            </w:pPr>
            <w:r>
              <w:t xml:space="preserve">757,370</w:t>
            </w:r>
          </w:p>
        </w:tc>
      </w:tr>
    </w:tbl>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made in quarterly installments, due within thirty (30) calendar days of invoice issuance. The first installment shall be due upon contract execution. All payments shall be made in Renminbi (CNY) via bank transfer to the account designated by the</w:t>
      </w:r>
      <w:r>
        <w:t xml:space="preserve"> </w:t>
      </w:r>
      <w:r>
        <w:t xml:space="preserve">Meteorologist</w:t>
      </w:r>
      <w:r>
        <w:t xml:space="preserve"> </w:t>
      </w:r>
      <w:r>
        <w:t xml:space="preserve">or the contracting entity in</w:t>
      </w:r>
      <w:r>
        <w:t xml:space="preserve"> </w:t>
      </w:r>
      <w:r>
        <w:t xml:space="preserve">China Beijing</w:t>
      </w:r>
      <w:r>
        <w:t xml:space="preserve">. Late payments shall accrue interest at a rate of 0.05% per calendar day as stipulated under applicable Chinese commercial law.</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are subject to revision based on prevailing market conditions in</w:t>
      </w:r>
      <w:r>
        <w:t xml:space="preserve"> </w:t>
      </w:r>
      <w:r>
        <w:t xml:space="preserve">China Beijing</w:t>
      </w:r>
      <w:r>
        <w:t xml:space="preserve">.</w:t>
      </w:r>
    </w:p>
    <w:p>
      <w:pPr>
        <w:numPr>
          <w:ilvl w:val="0"/>
          <w:numId w:val="1002"/>
        </w:numPr>
        <w:pStyle w:val="Compact"/>
      </w:pPr>
      <w:r>
        <w:t xml:space="preserve">The</w:t>
      </w:r>
      <w:r>
        <w:t xml:space="preserve"> </w:t>
      </w:r>
      <w:r>
        <w:t xml:space="preserve">Meteorologist</w:t>
      </w:r>
      <w:r>
        <w:t xml:space="preserve"> </w:t>
      </w:r>
      <w:r>
        <w:t xml:space="preserve">shall comply with all data security, confidentiality, and intellectual property regulations enforced by the China Meteorological Administration and the National Administration of Surveying, Mapping and Geoinformation.</w:t>
      </w:r>
    </w:p>
    <w:p>
      <w:pPr>
        <w:numPr>
          <w:ilvl w:val="0"/>
          <w:numId w:val="1002"/>
        </w:numPr>
        <w:pStyle w:val="Compact"/>
      </w:pPr>
      <w:r>
        <w:t xml:space="preserve">Any additional services beyond the scope defined herein shall be subject to a supplementary</w:t>
      </w:r>
      <w:r>
        <w:t xml:space="preserve"> </w:t>
      </w:r>
      <w:r>
        <w:t xml:space="preserve">Quotation Estimate</w:t>
      </w:r>
      <w:r>
        <w:t xml:space="preserve"> </w:t>
      </w:r>
      <w:r>
        <w:t xml:space="preserve">issued in writing and approved by both parties prior to commencement.</w:t>
      </w:r>
    </w:p>
    <w:p>
      <w:pPr>
        <w:numPr>
          <w:ilvl w:val="0"/>
          <w:numId w:val="1002"/>
        </w:numPr>
        <w:pStyle w:val="Compact"/>
      </w:pPr>
      <w:r>
        <w:t xml:space="preserve">Force majeure events, including but not limited to extreme weather events that render field operations in</w:t>
      </w:r>
      <w:r>
        <w:t xml:space="preserve"> </w:t>
      </w:r>
      <w:r>
        <w:t xml:space="preserve">China Beijing</w:t>
      </w:r>
      <w:r>
        <w:t xml:space="preserve"> </w:t>
      </w:r>
      <w:r>
        <w:t xml:space="preserve">impossible, shall be addressed through mutual consultation without penalty to either party.</w:t>
      </w:r>
    </w:p>
    <w:p>
      <w:pPr>
        <w:numPr>
          <w:ilvl w:val="0"/>
          <w:numId w:val="1002"/>
        </w:numPr>
        <w:pStyle w:val="Compact"/>
      </w:pPr>
      <w:r>
        <w:t xml:space="preserve">Disputes arising from this engagement shall be resolved through arbitration under the Beijing Arbitration Commission in accordance with its then-current rules.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the client and the</w:t>
      </w:r>
      <w:r>
        <w:t xml:space="preserve"> </w:t>
      </w:r>
      <w:r>
        <w:t xml:space="preserve">Meteorologist</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China Beijing</w:t>
      </w:r>
      <w:r>
        <w:t xml:space="preserve"> </w:t>
      </w:r>
      <w:r>
        <w:t xml:space="preserve">and agrees to the terms, conditions, and fee structure outlined herein. The</w:t>
      </w:r>
      <w:r>
        <w:t xml:space="preserve"> </w:t>
      </w:r>
      <w:r>
        <w:t xml:space="preserve">Meteorologist</w:t>
      </w:r>
      <w:r>
        <w:t xml:space="preserve"> </w:t>
      </w:r>
      <w:r>
        <w:t xml:space="preserve">confirms availability and commitment to deliver the services as described for the stated period.</w:t>
      </w:r>
    </w:p>
    <w:p>
      <w:pPr>
        <w:pStyle w:val="BodyText"/>
      </w:pPr>
      <w:r>
        <w:rPr>
          <w:bCs/>
          <w:b/>
        </w:rPr>
        <w:t xml:space="preserve">For the Client:</w:t>
      </w:r>
    </w:p>
    <w:p>
      <w:pPr>
        <w:pStyle w:val="BodyText"/>
      </w:pPr>
      <w:r>
        <w:t xml:space="preserve">Authorized Representative — Name &amp; Title</w:t>
      </w:r>
    </w:p>
    <w:p>
      <w:pPr>
        <w:pStyle w:val="BodyText"/>
      </w:pPr>
      <w:r>
        <w:rPr>
          <w:bCs/>
          <w:b/>
        </w:rPr>
        <w:t xml:space="preserve">For the Meteorologist:</w:t>
      </w:r>
    </w:p>
    <w:p>
      <w:pPr>
        <w:pStyle w:val="BodyText"/>
      </w:pPr>
      <w:r>
        <w:t xml:space="preserve">Dr. Wei Zhang — Senior Meteorologist</w:t>
      </w:r>
    </w:p>
    <w:p>
      <w:pPr>
        <w:pStyle w:val="BodyText"/>
      </w:pPr>
      <w:r>
        <w:t xml:space="preserve">Quotation Estimate QTE-BJ-2025-0472 — Meteorologist Services — China Beijing</w:t>
      </w:r>
    </w:p>
    <w:p>
      <w:pPr>
        <w:pStyle w:val="BodyText"/>
      </w:pPr>
      <w:r>
        <w:t xml:space="preserve">This document is confidential and intended solely for the named recipient. Unauthorized reproduction or distribution is prohibited.</w:t>
      </w:r>
    </w:p>
    <w:p>
      <w:pPr>
        <w:pStyle w:val="BodyText"/>
      </w:pPr>
      <w:r>
        <w:t xml:space="preserve">©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China Beijing</dc:title>
  <dc:creator/>
  <dc:language>en</dc:language>
  <cp:keywords/>
  <dcterms:created xsi:type="dcterms:W3CDTF">2026-10-10T08:30:19Z</dcterms:created>
  <dcterms:modified xsi:type="dcterms:W3CDTF">2026-10-10T08:30:19Z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