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quotation-estimate"/>
    <w:p>
      <w:pPr>
        <w:pStyle w:val="Heading1"/>
      </w:pPr>
      <w:r>
        <w:t xml:space="preserve">QUOTATION ESTIMATE</w:t>
      </w:r>
    </w:p>
    <w:p>
      <w:pPr>
        <w:pStyle w:val="FirstParagraph"/>
      </w:pPr>
      <w:r>
        <w:t xml:space="preserve">Professional Meteorologist Services for China Shanghai</w:t>
      </w:r>
    </w:p>
    <w:p>
      <w:pPr>
        <w:pStyle w:val="BodyText"/>
      </w:pPr>
      <w:r>
        <w:t xml:space="preserve">Atmospheric Sciences &amp; Weather Intelligence Division</w:t>
      </w:r>
    </w:p>
    <w:p>
      <w:pPr>
        <w:pStyle w:val="BodyText"/>
      </w:pPr>
      <w:r>
        <w:t xml:space="preserve">1288 Century Avenue, Pudong New Area, Shanghai, China 200120</w:t>
      </w:r>
    </w:p>
    <w:p>
      <w:pPr>
        <w:pStyle w:val="BodyText"/>
      </w:pPr>
      <w:r>
        <w:t xml:space="preserve">Tel: +86-21-5888-6600 | Email: estimates@meteoroshanghai.cn</w:t>
      </w:r>
    </w:p>
    <w:bookmarkEnd w:id="20"/>
    <w:p>
      <w:pPr>
        <w:pStyle w:val="BodyText"/>
      </w:pPr>
      <w:r>
        <w:rPr>
          <w:bCs/>
          <w:b/>
        </w:rPr>
        <w:t xml:space="preserve">Quotation No.:</w:t>
      </w:r>
      <w:r>
        <w:t xml:space="preserve"> </w:t>
      </w:r>
      <w:r>
        <w:t xml:space="preserve">QTE-SH-2025-04172</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Currency:</w:t>
      </w:r>
      <w:r>
        <w:t xml:space="preserve"> </w:t>
      </w:r>
      <w:r>
        <w:t xml:space="preserve">CNY (RMB)</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Shanghai Municipal Infrastructure Development Group Co., Ltd.</w:t>
            </w:r>
          </w:p>
        </w:tc>
      </w:tr>
      <w:tr>
        <w:tc>
          <w:tcPr/>
          <w:p>
            <w:pPr>
              <w:pStyle w:val="Compact"/>
              <w:jc w:val="left"/>
            </w:pPr>
            <w:r>
              <w:rPr>
                <w:bCs/>
                <w:b/>
              </w:rPr>
              <w:t xml:space="preserve">Address:</w:t>
            </w:r>
          </w:p>
        </w:tc>
        <w:tc>
          <w:tcPr/>
          <w:p>
            <w:pPr>
              <w:pStyle w:val="Compact"/>
              <w:jc w:val="left"/>
            </w:pPr>
            <w:r>
              <w:t xml:space="preserve">88 Nanjing West Road, Huangpu District, China Shanghai, 200003</w:t>
            </w:r>
          </w:p>
        </w:tc>
      </w:tr>
      <w:tr>
        <w:tc>
          <w:tcPr/>
          <w:p>
            <w:pPr>
              <w:pStyle w:val="Compact"/>
              <w:jc w:val="left"/>
            </w:pPr>
            <w:r>
              <w:rPr>
                <w:bCs/>
                <w:b/>
              </w:rPr>
              <w:t xml:space="preserve">Contact Person:</w:t>
            </w:r>
          </w:p>
        </w:tc>
        <w:tc>
          <w:tcPr/>
          <w:p>
            <w:pPr>
              <w:pStyle w:val="Compact"/>
              <w:jc w:val="left"/>
            </w:pPr>
            <w:r>
              <w:t xml:space="preserve">Mr. Wei Zhang, Director of Engineering Operations</w:t>
            </w:r>
          </w:p>
        </w:tc>
      </w:tr>
      <w:tr>
        <w:tc>
          <w:tcPr/>
          <w:p>
            <w:pPr>
              <w:pStyle w:val="Compact"/>
              <w:jc w:val="left"/>
            </w:pPr>
            <w:r>
              <w:rPr>
                <w:bCs/>
                <w:b/>
              </w:rPr>
              <w:t xml:space="preserve">Project Reference:</w:t>
            </w:r>
          </w:p>
        </w:tc>
        <w:tc>
          <w:tcPr/>
          <w:p>
            <w:pPr>
              <w:pStyle w:val="Compact"/>
              <w:jc w:val="left"/>
            </w:pPr>
            <w:r>
              <w:t xml:space="preserve">Shanghai Coastal Resilience &amp; Urban Weather Monitoring Initiative 2025–2027</w:t>
            </w:r>
          </w:p>
        </w:tc>
      </w:tr>
    </w:tbl>
    <w:bookmarkEnd w:id="21"/>
    <w:bookmarkStart w:id="22" w:name="X1174431ceaf4c4e2b628c91fe6ff0a15be689bf"/>
    <w:p>
      <w:pPr>
        <w:pStyle w:val="Heading2"/>
      </w:pPr>
      <w:r>
        <w:t xml:space="preserve">2. Scope of Services – Meteorologist Engagement</w:t>
      </w:r>
    </w:p>
    <w:p>
      <w:pPr>
        <w:pStyle w:val="FirstParagraph"/>
      </w:pPr>
      <w:r>
        <w:t xml:space="preserve">This</w:t>
      </w:r>
      <w:r>
        <w:t xml:space="preserve"> </w:t>
      </w:r>
      <w:r>
        <w:t xml:space="preserve">Quotation Estimate</w:t>
      </w:r>
      <w:r>
        <w:t xml:space="preserve"> </w:t>
      </w:r>
      <w:r>
        <w:t xml:space="preserve">is issued in response to the formal request from the Shanghai Municipal Infrastructure Development Group for the engagement of a senior</w:t>
      </w:r>
      <w:r>
        <w:t xml:space="preserve"> </w:t>
      </w:r>
      <w:r>
        <w:t xml:space="preserve">Meteorologist</w:t>
      </w:r>
      <w:r>
        <w:t xml:space="preserve"> </w:t>
      </w:r>
      <w:r>
        <w:t xml:space="preserve">to provide comprehensive atmospheric analysis, forecasting, and climate risk advisory services specifically tailored to the unique meteorological conditions of</w:t>
      </w:r>
      <w:r>
        <w:t xml:space="preserve"> </w:t>
      </w:r>
      <w:r>
        <w:t xml:space="preserve">China Shanghai</w:t>
      </w:r>
      <w:r>
        <w:t xml:space="preserve">. The services outlined below cover a twelve-month contract period commencing 1 September 2025 and concluding 31 August 2026.</w:t>
      </w:r>
    </w:p>
    <w:p>
      <w:pPr>
        <w:pStyle w:val="BodyText"/>
      </w:pPr>
      <w:r>
        <w:t xml:space="preserve">The</w:t>
      </w:r>
      <w:r>
        <w:t xml:space="preserve"> </w:t>
      </w:r>
      <w:r>
        <w:t xml:space="preserve">Meteorologist</w:t>
      </w:r>
      <w:r>
        <w:t xml:space="preserve"> </w:t>
      </w:r>
      <w:r>
        <w:t xml:space="preserve">engaged under this estimate shall hold a minimum of a Master's degree in Atmospheric Sciences or Meteorology, possess at least ten (10) years of professional experience in operational forecasting, and demonstrate proven expertise in the subtropical monsoon climate patterns characteristic of the Yangtze River Delta region. The</w:t>
      </w:r>
      <w:r>
        <w:t xml:space="preserve"> </w:t>
      </w:r>
      <w:r>
        <w:t xml:space="preserve">Meteorologist</w:t>
      </w:r>
      <w:r>
        <w:t xml:space="preserve"> </w:t>
      </w:r>
      <w:r>
        <w:t xml:space="preserve">will be based in our Pudong office in</w:t>
      </w:r>
      <w:r>
        <w:t xml:space="preserve"> </w:t>
      </w:r>
      <w:r>
        <w:t xml:space="preserve">China Shanghai</w:t>
      </w:r>
      <w:r>
        <w:t xml:space="preserve"> </w:t>
      </w:r>
      <w:r>
        <w:t xml:space="preserve">and will report directly to the client's Engineering Operations Directorate.</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Price (CNY)</w:t>
            </w:r>
          </w:p>
        </w:tc>
        <w:tc>
          <w:tcPr/>
          <w:p>
            <w:pPr>
              <w:pStyle w:val="Compact"/>
              <w:jc w:val="left"/>
            </w:pPr>
            <w:r>
              <w:t xml:space="preserve">Total (CNY)</w:t>
            </w:r>
          </w:p>
        </w:tc>
      </w:tr>
      <w:tr>
        <w:tc>
          <w:tcPr/>
          <w:p>
            <w:pPr>
              <w:pStyle w:val="Compact"/>
              <w:jc w:val="left"/>
            </w:pPr>
            <w:r>
              <w:t xml:space="preserve">01</w:t>
            </w:r>
          </w:p>
        </w:tc>
        <w:tc>
          <w:tcPr/>
          <w:p>
            <w:pPr>
              <w:pStyle w:val="Compact"/>
              <w:jc w:val="left"/>
            </w:pPr>
            <w:r>
              <w:t xml:space="preserve">Senior Meteorologist – Full-time operational forecasting, daily weather briefings, and severe weather alerts for China Shanghai metropolitan area</w:t>
            </w:r>
          </w:p>
        </w:tc>
        <w:tc>
          <w:tcPr/>
          <w:p>
            <w:pPr>
              <w:pStyle w:val="Compact"/>
              <w:jc w:val="left"/>
            </w:pPr>
            <w:r>
              <w:t xml:space="preserve">12 months</w:t>
            </w:r>
          </w:p>
        </w:tc>
        <w:tc>
          <w:tcPr/>
          <w:p>
            <w:pPr>
              <w:pStyle w:val="Compact"/>
              <w:jc w:val="left"/>
            </w:pPr>
            <w:r>
              <w:t xml:space="preserve">68,000 / month</w:t>
            </w:r>
          </w:p>
        </w:tc>
        <w:tc>
          <w:tcPr/>
          <w:p>
            <w:pPr>
              <w:pStyle w:val="Compact"/>
              <w:jc w:val="left"/>
            </w:pPr>
            <w:r>
              <w:t xml:space="preserve">816,000</w:t>
            </w:r>
          </w:p>
        </w:tc>
      </w:tr>
      <w:tr>
        <w:tc>
          <w:tcPr/>
          <w:p>
            <w:pPr>
              <w:pStyle w:val="Compact"/>
              <w:jc w:val="left"/>
            </w:pPr>
            <w:r>
              <w:t xml:space="preserve">02</w:t>
            </w:r>
          </w:p>
        </w:tc>
        <w:tc>
          <w:tcPr/>
          <w:p>
            <w:pPr>
              <w:pStyle w:val="Compact"/>
              <w:jc w:val="left"/>
            </w:pPr>
            <w:r>
              <w:t xml:space="preserve">Climate Risk Assessment &amp; Long-range Seasonal Outlooks (Typhoon Season, Monsoon Onset, Winter Cold Snap Analysis)</w:t>
            </w:r>
          </w:p>
        </w:tc>
        <w:tc>
          <w:tcPr/>
          <w:p>
            <w:pPr>
              <w:pStyle w:val="Compact"/>
              <w:jc w:val="left"/>
            </w:pPr>
            <w:r>
              <w:t xml:space="preserve">4 reports / year</w:t>
            </w:r>
          </w:p>
        </w:tc>
        <w:tc>
          <w:tcPr/>
          <w:p>
            <w:pPr>
              <w:pStyle w:val="Compact"/>
              <w:jc w:val="left"/>
            </w:pPr>
            <w:r>
              <w:t xml:space="preserve">45,000 / report</w:t>
            </w:r>
          </w:p>
        </w:tc>
        <w:tc>
          <w:tcPr/>
          <w:p>
            <w:pPr>
              <w:pStyle w:val="Compact"/>
              <w:jc w:val="left"/>
            </w:pPr>
            <w:r>
              <w:t xml:space="preserve">180,000</w:t>
            </w:r>
          </w:p>
        </w:tc>
      </w:tr>
      <w:tr>
        <w:tc>
          <w:tcPr/>
          <w:p>
            <w:pPr>
              <w:pStyle w:val="Compact"/>
              <w:jc w:val="left"/>
            </w:pPr>
            <w:r>
              <w:t xml:space="preserve">03</w:t>
            </w:r>
          </w:p>
        </w:tc>
        <w:tc>
          <w:tcPr/>
          <w:p>
            <w:pPr>
              <w:pStyle w:val="Compact"/>
              <w:jc w:val="left"/>
            </w:pPr>
            <w:r>
              <w:t xml:space="preserve">On-site Meteorological Consultation for Major Construction Projects (Pudong Airport Expansion, Yangtze Tunnel Works)</w:t>
            </w:r>
          </w:p>
        </w:tc>
        <w:tc>
          <w:tcPr/>
          <w:p>
            <w:pPr>
              <w:pStyle w:val="Compact"/>
              <w:jc w:val="left"/>
            </w:pPr>
            <w:r>
              <w:t xml:space="preserve">24 site visits</w:t>
            </w:r>
          </w:p>
        </w:tc>
        <w:tc>
          <w:tcPr/>
          <w:p>
            <w:pPr>
              <w:pStyle w:val="Compact"/>
              <w:jc w:val="left"/>
            </w:pPr>
            <w:r>
              <w:t xml:space="preserve">8,500 / visit</w:t>
            </w:r>
          </w:p>
        </w:tc>
        <w:tc>
          <w:tcPr/>
          <w:p>
            <w:pPr>
              <w:pStyle w:val="Compact"/>
              <w:jc w:val="left"/>
            </w:pPr>
            <w:r>
              <w:t xml:space="preserve">204,000</w:t>
            </w:r>
          </w:p>
        </w:tc>
      </w:tr>
      <w:tr>
        <w:tc>
          <w:tcPr/>
          <w:p>
            <w:pPr>
              <w:pStyle w:val="Compact"/>
              <w:jc w:val="left"/>
            </w:pPr>
            <w:r>
              <w:t xml:space="preserve">04</w:t>
            </w:r>
          </w:p>
        </w:tc>
        <w:tc>
          <w:tcPr/>
          <w:p>
            <w:pPr>
              <w:pStyle w:val="Compact"/>
              <w:jc w:val="left"/>
            </w:pPr>
            <w:r>
              <w:t xml:space="preserve">Real-time Weather Data Integration &amp; API Access to Shanghai Meteorological Bureau Feeds</w:t>
            </w:r>
          </w:p>
        </w:tc>
        <w:tc>
          <w:tcPr/>
          <w:p>
            <w:pPr>
              <w:pStyle w:val="Compact"/>
              <w:jc w:val="left"/>
            </w:pPr>
            <w:r>
              <w:t xml:space="preserve">12 months</w:t>
            </w:r>
          </w:p>
        </w:tc>
        <w:tc>
          <w:tcPr/>
          <w:p>
            <w:pPr>
              <w:pStyle w:val="Compact"/>
              <w:jc w:val="left"/>
            </w:pPr>
            <w:r>
              <w:t xml:space="preserve">12,000 / month</w:t>
            </w:r>
          </w:p>
        </w:tc>
        <w:tc>
          <w:tcPr/>
          <w:p>
            <w:pPr>
              <w:pStyle w:val="Compact"/>
              <w:jc w:val="left"/>
            </w:pPr>
            <w:r>
              <w:t xml:space="preserve">144,000</w:t>
            </w:r>
          </w:p>
        </w:tc>
      </w:tr>
      <w:tr>
        <w:tc>
          <w:tcPr/>
          <w:p>
            <w:pPr>
              <w:pStyle w:val="Compact"/>
              <w:jc w:val="left"/>
            </w:pPr>
            <w:r>
              <w:t xml:space="preserve">05</w:t>
            </w:r>
          </w:p>
        </w:tc>
        <w:tc>
          <w:tcPr/>
          <w:p>
            <w:pPr>
              <w:pStyle w:val="Compact"/>
              <w:jc w:val="left"/>
            </w:pPr>
            <w:r>
              <w:t xml:space="preserve">Emergency Response Meteorologist On-Call Duty (Typhoon &amp; Extreme Weather Events)</w:t>
            </w:r>
          </w:p>
        </w:tc>
        <w:tc>
          <w:tcPr/>
          <w:p>
            <w:pPr>
              <w:pStyle w:val="Compact"/>
              <w:jc w:val="left"/>
            </w:pPr>
            <w:r>
              <w:t xml:space="preserve">12 months (standby)</w:t>
            </w:r>
          </w:p>
        </w:tc>
        <w:tc>
          <w:tcPr/>
          <w:p>
            <w:pPr>
              <w:pStyle w:val="Compact"/>
              <w:jc w:val="left"/>
            </w:pPr>
            <w:r>
              <w:t xml:space="preserve">5,500 / month</w:t>
            </w:r>
          </w:p>
        </w:tc>
        <w:tc>
          <w:tcPr/>
          <w:p>
            <w:pPr>
              <w:pStyle w:val="Compact"/>
              <w:jc w:val="left"/>
            </w:pPr>
            <w:r>
              <w:t xml:space="preserve">66,000</w:t>
            </w:r>
          </w:p>
        </w:tc>
      </w:tr>
      <w:tr>
        <w:tc>
          <w:tcPr/>
          <w:p>
            <w:pPr>
              <w:pStyle w:val="Compact"/>
              <w:jc w:val="left"/>
            </w:pPr>
            <w:r>
              <w:t xml:space="preserve">06</w:t>
            </w:r>
          </w:p>
        </w:tc>
        <w:tc>
          <w:tcPr/>
          <w:p>
            <w:pPr>
              <w:pStyle w:val="Compact"/>
              <w:jc w:val="left"/>
            </w:pPr>
            <w:r>
              <w:t xml:space="preserve">Training Workshops for Client Engineering Staff on Weather Risk Mitigation in China Shanghai</w:t>
            </w:r>
          </w:p>
        </w:tc>
        <w:tc>
          <w:tcPr/>
          <w:p>
            <w:pPr>
              <w:pStyle w:val="Compact"/>
              <w:jc w:val="left"/>
            </w:pPr>
            <w:r>
              <w:t xml:space="preserve">6 sessions</w:t>
            </w:r>
          </w:p>
        </w:tc>
        <w:tc>
          <w:tcPr/>
          <w:p>
            <w:pPr>
              <w:pStyle w:val="Compact"/>
              <w:jc w:val="left"/>
            </w:pPr>
            <w:r>
              <w:t xml:space="preserve">15,000 / session</w:t>
            </w:r>
          </w:p>
        </w:tc>
        <w:tc>
          <w:tcPr/>
          <w:p>
            <w:pPr>
              <w:pStyle w:val="Compact"/>
              <w:jc w:val="left"/>
            </w:pPr>
            <w:r>
              <w:t xml:space="preserve">90,000</w:t>
            </w:r>
          </w:p>
        </w:tc>
      </w:tr>
      <w:tr>
        <w:tc>
          <w:tcPr/>
          <w:p>
            <w:pPr>
              <w:pStyle w:val="Compact"/>
              <w:jc w:val="left"/>
            </w:pPr>
            <w:r>
              <w:t xml:space="preserve">07</w:t>
            </w:r>
          </w:p>
        </w:tc>
        <w:tc>
          <w:tcPr/>
          <w:p>
            <w:pPr>
              <w:pStyle w:val="Compact"/>
              <w:jc w:val="left"/>
            </w:pPr>
            <w:r>
              <w:t xml:space="preserve">Annual Meteorological Impact Report &amp; Strategic Advisory Presentation to Municipal Council</w:t>
            </w:r>
          </w:p>
        </w:tc>
        <w:tc>
          <w:tcPr/>
          <w:p>
            <w:pPr>
              <w:pStyle w:val="Compact"/>
              <w:jc w:val="left"/>
            </w:pPr>
            <w:r>
              <w:t xml:space="preserve">1 report</w:t>
            </w:r>
          </w:p>
        </w:tc>
        <w:tc>
          <w:tcPr/>
          <w:p>
            <w:pPr>
              <w:pStyle w:val="Compact"/>
              <w:jc w:val="left"/>
            </w:pPr>
            <w:r>
              <w:t xml:space="preserve">55,000</w:t>
            </w:r>
          </w:p>
        </w:tc>
        <w:tc>
          <w:tcPr/>
          <w:p>
            <w:pPr>
              <w:pStyle w:val="Compact"/>
              <w:jc w:val="left"/>
            </w:pPr>
            <w:r>
              <w:t xml:space="preserve">55,000</w:t>
            </w:r>
          </w:p>
        </w:tc>
      </w:tr>
      <w:tr>
        <w:tc>
          <w:tcPr>
            <w:gridSpan w:val="4"/>
          </w:tcPr>
          <w:p>
            <w:pPr>
              <w:pStyle w:val="Compact"/>
              <w:jc w:val="right"/>
            </w:pPr>
            <w:r>
              <w:t xml:space="preserve">SUBTOTAL</w:t>
            </w:r>
          </w:p>
        </w:tc>
        <w:tc>
          <w:tcPr/>
          <w:p>
            <w:pPr>
              <w:pStyle w:val="Compact"/>
              <w:jc w:val="left"/>
            </w:pPr>
            <w:r>
              <w:t xml:space="preserve">1,555,000</w:t>
            </w:r>
          </w:p>
        </w:tc>
      </w:tr>
      <w:tr>
        <w:tc>
          <w:tcPr>
            <w:gridSpan w:val="4"/>
          </w:tcPr>
          <w:p>
            <w:pPr>
              <w:pStyle w:val="Compact"/>
              <w:jc w:val="right"/>
            </w:pPr>
            <w:r>
              <w:t xml:space="preserve">VAT (6% – Professional Services, PRC)</w:t>
            </w:r>
          </w:p>
        </w:tc>
        <w:tc>
          <w:tcPr/>
          <w:p>
            <w:pPr>
              <w:pStyle w:val="Compact"/>
              <w:jc w:val="left"/>
            </w:pPr>
            <w:r>
              <w:t xml:space="preserve">93,300</w:t>
            </w:r>
          </w:p>
        </w:tc>
      </w:tr>
      <w:tr>
        <w:tc>
          <w:tcPr>
            <w:gridSpan w:val="4"/>
          </w:tcPr>
          <w:p>
            <w:pPr>
              <w:pStyle w:val="Compact"/>
              <w:jc w:val="right"/>
            </w:pPr>
            <w:r>
              <w:t xml:space="preserve">GRAND TOTAL (CNY)</w:t>
            </w:r>
          </w:p>
        </w:tc>
        <w:tc>
          <w:tcPr/>
          <w:p>
            <w:pPr>
              <w:pStyle w:val="Compact"/>
              <w:jc w:val="left"/>
            </w:pPr>
            <w:r>
              <w:t xml:space="preserve">1,648,300</w:t>
            </w:r>
          </w:p>
        </w:tc>
      </w:tr>
    </w:tbl>
    <w:bookmarkEnd w:id="23"/>
    <w:bookmarkStart w:id="24"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pricing may be subject to revision based on market conditions and resource availability in</w:t>
      </w:r>
      <w:r>
        <w:t xml:space="preserve"> </w:t>
      </w:r>
      <w:r>
        <w:t xml:space="preserve">China Shanghai</w:t>
      </w:r>
      <w:r>
        <w:t xml:space="preserve">.</w:t>
      </w:r>
    </w:p>
    <w:p>
      <w:pPr>
        <w:numPr>
          <w:ilvl w:val="0"/>
          <w:numId w:val="1001"/>
        </w:numPr>
        <w:pStyle w:val="Compact"/>
      </w:pPr>
      <w:r>
        <w:t xml:space="preserve">Payment terms: 30% advance upon contract execution, 40% upon completion of the first six-month milestone, and 30% upon final delivery of the Annual Meteorological Impact Report.</w:t>
      </w:r>
    </w:p>
    <w:p>
      <w:pPr>
        <w:numPr>
          <w:ilvl w:val="0"/>
          <w:numId w:val="1001"/>
        </w:numPr>
        <w:pStyle w:val="Compact"/>
      </w:pPr>
      <w:r>
        <w:t xml:space="preserve">All invoices shall be denominated in Chinese Yuan (CNY) and payable via bank transfer to the account specified on the invoice. Late payments shall accrue interest at 0.05% per calendar day.</w:t>
      </w:r>
    </w:p>
    <w:p>
      <w:pPr>
        <w:numPr>
          <w:ilvl w:val="0"/>
          <w:numId w:val="1001"/>
        </w:numPr>
        <w:pStyle w:val="Compact"/>
      </w:pPr>
      <w:r>
        <w:t xml:space="preserve">The</w:t>
      </w:r>
      <w:r>
        <w:t xml:space="preserve"> </w:t>
      </w:r>
      <w:r>
        <w:t xml:space="preserve">Meteorologist</w:t>
      </w:r>
      <w:r>
        <w:t xml:space="preserve"> </w:t>
      </w:r>
      <w:r>
        <w:t xml:space="preserve">engaged under this estimate shall comply with all regulations set forth by the China Meteorological Administration (CMA) and the Shanghai Municipal Meteorological Bureau, including data reporting obligations and professional licensing requirements.</w:t>
      </w:r>
    </w:p>
    <w:p>
      <w:pPr>
        <w:numPr>
          <w:ilvl w:val="0"/>
          <w:numId w:val="1001"/>
        </w:numPr>
        <w:pStyle w:val="Compact"/>
      </w:pPr>
      <w:r>
        <w:t xml:space="preserve">Confidentiality: All meteorological data, forecasts, and risk assessments produced under this engagement are the exclusive property of the client. The</w:t>
      </w:r>
      <w:r>
        <w:t xml:space="preserve"> </w:t>
      </w:r>
      <w:r>
        <w:t xml:space="preserve">Meteorologist</w:t>
      </w:r>
      <w:r>
        <w:t xml:space="preserve"> </w:t>
      </w:r>
      <w:r>
        <w:t xml:space="preserve">shall sign a Non-Disclosure Agreement (NDA) prior to commencing work.</w:t>
      </w:r>
    </w:p>
    <w:p>
      <w:pPr>
        <w:numPr>
          <w:ilvl w:val="0"/>
          <w:numId w:val="1001"/>
        </w:numPr>
        <w:pStyle w:val="Compact"/>
      </w:pPr>
      <w:r>
        <w:t xml:space="preserve">Force Majeure: Neither party shall be liable for delays or failures in performance resulting from natural disasters, government mandates, or events beyond reasonable control, including but not limited to typhoons affecting the</w:t>
      </w:r>
      <w:r>
        <w:t xml:space="preserve"> </w:t>
      </w:r>
      <w:r>
        <w:t xml:space="preserve">China Shanghai</w:t>
      </w:r>
      <w:r>
        <w:t xml:space="preserve"> </w:t>
      </w:r>
      <w:r>
        <w:t xml:space="preserve">coastal region.</w:t>
      </w:r>
    </w:p>
    <w:p>
      <w:pPr>
        <w:numPr>
          <w:ilvl w:val="0"/>
          <w:numId w:val="1001"/>
        </w:numPr>
        <w:pStyle w:val="Compact"/>
      </w:pPr>
      <w:r>
        <w:t xml:space="preserve">Dispute resolution shall be governed by the laws of the People's Republic of China and adjudicated by the Shanghai International Arbitration Center (SHIAC).</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both parties have executed the formal Service Agreement in writing.</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scope, and pricing outlined herein for the engagement of the</w:t>
      </w:r>
      <w:r>
        <w:t xml:space="preserve"> </w:t>
      </w:r>
      <w:r>
        <w:t xml:space="preserve">Meteorologist</w:t>
      </w:r>
      <w:r>
        <w:t xml:space="preserve"> </w:t>
      </w:r>
      <w:r>
        <w:t xml:space="preserve">services in</w:t>
      </w:r>
      <w:r>
        <w:t xml:space="preserve"> </w:t>
      </w:r>
      <w:r>
        <w:t xml:space="preserve">China Shanghai</w:t>
      </w:r>
      <w:r>
        <w:t xml:space="preserve">.</w:t>
      </w:r>
    </w:p>
    <w:p>
      <w:pPr>
        <w:pStyle w:val="BodyText"/>
      </w:pPr>
      <w:r>
        <w:rPr>
          <w:bCs/>
          <w:b/>
        </w:rPr>
        <w:t xml:space="preserve">For and on behalf of the Service Provider:</w:t>
      </w:r>
    </w:p>
    <w:p>
      <w:pPr>
        <w:pStyle w:val="BodyText"/>
      </w:pPr>
      <w:r>
        <w:t xml:space="preserve">Name: Dr. Lin Xiaofeng, Chief Meteorologist</w:t>
      </w:r>
    </w:p>
    <w:p>
      <w:pPr>
        <w:pStyle w:val="BodyText"/>
      </w:pPr>
      <w:r>
        <w:t xml:space="preserve">Title: Director, Atmospheric Sciences Division</w:t>
      </w:r>
    </w:p>
    <w:p>
      <w:pPr>
        <w:pStyle w:val="BodyText"/>
      </w:pPr>
      <w:r>
        <w:t xml:space="preserve">Date: ____________________</w:t>
      </w:r>
    </w:p>
    <w:p>
      <w:pPr>
        <w:pStyle w:val="BodyText"/>
      </w:pPr>
      <w:r>
        <w:rPr>
          <w:bCs/>
          <w:b/>
        </w:rPr>
        <w:t xml:space="preserve">For and on behalf of the Client:</w:t>
      </w:r>
    </w:p>
    <w:p>
      <w:pPr>
        <w:pStyle w:val="BodyText"/>
      </w:pPr>
      <w:r>
        <w:t xml:space="preserve">Name: Mr. Wei Zhang</w:t>
      </w:r>
    </w:p>
    <w:p>
      <w:pPr>
        <w:pStyle w:val="BodyText"/>
      </w:pPr>
      <w:r>
        <w:t xml:space="preserve">Title: Director of Engineering Operations</w:t>
      </w:r>
    </w:p>
    <w:p>
      <w:pPr>
        <w:pStyle w:val="BodyText"/>
      </w:pPr>
      <w:r>
        <w:t xml:space="preserve">Date: ____________________</w:t>
      </w:r>
    </w:p>
    <w:p>
      <w:pPr>
        <w:pStyle w:val="BodyText"/>
      </w:pPr>
      <w:r>
        <w:t xml:space="preserve">Quotation Estimate QTE-SH-2025-04172 | Meteorologist Services | China Shanghai</w:t>
      </w:r>
    </w:p>
    <w:p>
      <w:pPr>
        <w:pStyle w:val="BodyText"/>
      </w:pPr>
      <w:r>
        <w:t xml:space="preserve">This document is generated electronically and is valid without a physical seal. Page 1 of 1.</w:t>
      </w:r>
    </w:p>
    <w:p>
      <w:pPr>
        <w:pStyle w:val="BodyText"/>
      </w:pPr>
      <w:r>
        <w:t xml:space="preserve">© 2025 Atmospheric Sciences &amp; Weather Intelligence Division, Shanghai, PRC.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Meteorologist Services - China Shanghai</dc:title>
  <dc:creator/>
  <dc:language>en</dc:language>
  <cp:keywords/>
  <dcterms:created xsi:type="dcterms:W3CDTF">2026-10-10T02:12:23Z</dcterms:created>
  <dcterms:modified xsi:type="dcterms:W3CDTF">2026-10-10T02:12:23Z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