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Meteorologist</w:t>
      </w:r>
      <w:r>
        <w:t xml:space="preserve"> </w:t>
      </w:r>
      <w:r>
        <w:t xml:space="preserve">Services</w:t>
      </w:r>
      <w:r>
        <w:t xml:space="preserve"> </w:t>
      </w:r>
      <w:r>
        <w:t xml:space="preserve">-</w:t>
      </w:r>
      <w:r>
        <w:t xml:space="preserve"> </w:t>
      </w:r>
      <w:r>
        <w:t xml:space="preserve">India</w:t>
      </w:r>
      <w:r>
        <w:t xml:space="preserve"> </w:t>
      </w:r>
      <w:r>
        <w:t xml:space="preserve">Bangalore</w:t>
      </w:r>
    </w:p>
    <w:bookmarkStart w:id="20" w:name="quotation-estimate"/>
    <w:p>
      <w:pPr>
        <w:pStyle w:val="Heading1"/>
      </w:pPr>
      <w:r>
        <w:t xml:space="preserve">QUOTATION ESTIMATE</w:t>
      </w:r>
    </w:p>
    <w:p>
      <w:pPr>
        <w:pStyle w:val="FirstParagraph"/>
      </w:pPr>
      <w:r>
        <w:rPr>
          <w:bCs/>
          <w:b/>
        </w:rPr>
        <w:t xml:space="preserve">Atmospheric Sciences &amp; Weather Advisory Pvt. Ltd.</w:t>
      </w:r>
    </w:p>
    <w:p>
      <w:pPr>
        <w:pStyle w:val="BodyText"/>
      </w:pPr>
      <w:r>
        <w:t xml:space="preserve">Plot No. 42, Outer Ring Road, Koramangala,</w:t>
      </w:r>
      <w:r>
        <w:t xml:space="preserve"> </w:t>
      </w:r>
      <w:r>
        <w:t xml:space="preserve">India Bangalore</w:t>
      </w:r>
      <w:r>
        <w:t xml:space="preserve"> </w:t>
      </w:r>
      <w:r>
        <w:t xml:space="preserve">– 560034</w:t>
      </w:r>
    </w:p>
    <w:p>
      <w:pPr>
        <w:pStyle w:val="BodyText"/>
      </w:pPr>
      <w:r>
        <w:t xml:space="preserve">Email: estimates@atmosphericadvisory.in | Phone: +91-80-4123-5678</w:t>
      </w:r>
    </w:p>
    <w:p>
      <w:pPr>
        <w:pStyle w:val="BodyText"/>
      </w:pPr>
      <w:r>
        <w:t xml:space="preserve">CIN: U74999KA2019PTC123456 | GSTIN: 29ABCDE1234F1Z5</w:t>
      </w:r>
    </w:p>
    <w:bookmarkEnd w:id="20"/>
    <w:p>
      <w:pPr>
        <w:pStyle w:val="BodyText"/>
      </w:pPr>
      <w:r>
        <w:rPr>
          <w:bCs/>
          <w:b/>
        </w:rPr>
        <w:t xml:space="preserve">Quotation No.:</w:t>
      </w:r>
      <w:r>
        <w:t xml:space="preserve"> </w:t>
      </w:r>
      <w:r>
        <w:t xml:space="preserve">QTE/MBL/2025/00472</w:t>
      </w:r>
    </w:p>
    <w:p>
      <w:pPr>
        <w:pStyle w:val="BodyText"/>
      </w:pPr>
      <w:r>
        <w:rPr>
          <w:bCs/>
          <w:b/>
        </w:rPr>
        <w:t xml:space="preserve">Date of Issue:</w:t>
      </w:r>
      <w:r>
        <w:t xml:space="preserve"> </w:t>
      </w:r>
      <w:r>
        <w:t xml:space="preserve">15 June 2025</w:t>
      </w:r>
    </w:p>
    <w:p>
      <w:pPr>
        <w:pStyle w:val="BodyText"/>
      </w:pPr>
      <w:r>
        <w:rPr>
          <w:bCs/>
          <w:b/>
        </w:rPr>
        <w:t xml:space="preserve">Valid Until:</w:t>
      </w:r>
      <w:r>
        <w:t xml:space="preserve"> </w:t>
      </w:r>
      <w:r>
        <w:t xml:space="preserve">15 July 2025</w:t>
      </w:r>
    </w:p>
    <w:p>
      <w:pPr>
        <w:pStyle w:val="BodyText"/>
      </w:pPr>
      <w:r>
        <w:rPr>
          <w:bCs/>
          <w:b/>
        </w:rPr>
        <w:t xml:space="preserve">Prepared For:</w:t>
      </w:r>
      <w:r>
        <w:t xml:space="preserve"> </w:t>
      </w:r>
      <w:r>
        <w:t xml:space="preserve">[Client Name / Organization]</w:t>
      </w:r>
    </w:p>
    <w:bookmarkStart w:id="21" w:name="purpose-of-this-quotation-estimate"/>
    <w:p>
      <w:pPr>
        <w:pStyle w:val="Heading2"/>
      </w:pPr>
      <w:r>
        <w:t xml:space="preserve">1. Purpose of This Quotation Estimate</w:t>
      </w:r>
    </w:p>
    <w:p>
      <w:pPr>
        <w:pStyle w:val="FirstParagraph"/>
      </w:pPr>
      <w:r>
        <w:t xml:space="preserve">This</w:t>
      </w:r>
      <w:r>
        <w:t xml:space="preserve"> </w:t>
      </w:r>
      <w:r>
        <w:t xml:space="preserve">Quotation Estimate</w:t>
      </w:r>
      <w:r>
        <w:t xml:space="preserve"> </w:t>
      </w:r>
      <w:r>
        <w:t xml:space="preserve">is issued by Atmospheric Sciences &amp; Weather Advisory Pvt. Ltd. to provide a comprehensive, itemized financial breakdown for the engagement of a certified</w:t>
      </w:r>
      <w:r>
        <w:t xml:space="preserve"> </w:t>
      </w:r>
      <w:r>
        <w:t xml:space="preserve">Meteorologist</w:t>
      </w:r>
      <w:r>
        <w:t xml:space="preserve"> </w:t>
      </w:r>
      <w:r>
        <w:t xml:space="preserve">to deliver specialized weather forecasting, climate analysis, and atmospheric advisory services tailored to the operational requirements of the client in</w:t>
      </w:r>
      <w:r>
        <w:t xml:space="preserve"> </w:t>
      </w:r>
      <w:r>
        <w:t xml:space="preserve">India Bangalore</w:t>
      </w:r>
      <w:r>
        <w:t xml:space="preserve"> </w:t>
      </w:r>
      <w:r>
        <w:t xml:space="preserve">and its surrounding metropolitan regions. This document serves as a formal commercial proposal and does not constitute a binding contract until both parties execute the definitive service agreement.</w:t>
      </w:r>
    </w:p>
    <w:bookmarkEnd w:id="21"/>
    <w:bookmarkStart w:id="22" w:name="scope-of-meteorologist-services"/>
    <w:p>
      <w:pPr>
        <w:pStyle w:val="Heading2"/>
      </w:pPr>
      <w:r>
        <w:t xml:space="preserve">2. Scope of Meteorologist Services</w:t>
      </w:r>
    </w:p>
    <w:p>
      <w:pPr>
        <w:pStyle w:val="FirstParagraph"/>
      </w:pPr>
      <w:r>
        <w:t xml:space="preserve">The</w:t>
      </w:r>
      <w:r>
        <w:t xml:space="preserve"> </w:t>
      </w:r>
      <w:r>
        <w:t xml:space="preserve">Meteorologist</w:t>
      </w:r>
      <w:r>
        <w:t xml:space="preserve"> </w:t>
      </w:r>
      <w:r>
        <w:t xml:space="preserve">engaged under this</w:t>
      </w:r>
      <w:r>
        <w:t xml:space="preserve"> </w:t>
      </w:r>
      <w:r>
        <w:t xml:space="preserve">Quotation Estimate</w:t>
      </w:r>
      <w:r>
        <w:t xml:space="preserve"> </w:t>
      </w:r>
      <w:r>
        <w:t xml:space="preserve">shall provide the following professional services within the</w:t>
      </w:r>
      <w:r>
        <w:t xml:space="preserve"> </w:t>
      </w:r>
      <w:r>
        <w:t xml:space="preserve">India Bangalore</w:t>
      </w:r>
      <w:r>
        <w:t xml:space="preserve"> </w:t>
      </w:r>
      <w:r>
        <w:t xml:space="preserve">jurisdiction and its 150-kilometer radius:</w:t>
      </w:r>
    </w:p>
    <w:p>
      <w:pPr>
        <w:numPr>
          <w:ilvl w:val="0"/>
          <w:numId w:val="1001"/>
        </w:numPr>
        <w:pStyle w:val="Compact"/>
      </w:pPr>
      <w:r>
        <w:t xml:space="preserve">Daily synoptic weather analysis and 72-hour short-range forecasts for the</w:t>
      </w:r>
      <w:r>
        <w:t xml:space="preserve"> </w:t>
      </w:r>
      <w:r>
        <w:t xml:space="preserve">India Bangalore</w:t>
      </w:r>
      <w:r>
        <w:t xml:space="preserve"> </w:t>
      </w:r>
      <w:r>
        <w:t xml:space="preserve">urban agglomeration, including micro-climatic variations across the Western Ghats foothills and the Deccan Plateau.</w:t>
      </w:r>
    </w:p>
    <w:p>
      <w:pPr>
        <w:numPr>
          <w:ilvl w:val="0"/>
          <w:numId w:val="1001"/>
        </w:numPr>
        <w:pStyle w:val="Compact"/>
      </w:pPr>
      <w:r>
        <w:t xml:space="preserve">Seasonal monsoon outlooks and pre-monsoon / post-monsoon climate assessments specific to the</w:t>
      </w:r>
      <w:r>
        <w:t xml:space="preserve"> </w:t>
      </w:r>
      <w:r>
        <w:t xml:space="preserve">India Bangalore</w:t>
      </w:r>
      <w:r>
        <w:t xml:space="preserve"> </w:t>
      </w:r>
      <w:r>
        <w:t xml:space="preserve">region, aligned with the India Meteorological Department (IMD) seasonal frameworks.</w:t>
      </w:r>
    </w:p>
    <w:p>
      <w:pPr>
        <w:numPr>
          <w:ilvl w:val="0"/>
          <w:numId w:val="1001"/>
        </w:numPr>
        <w:pStyle w:val="Compact"/>
      </w:pPr>
      <w:r>
        <w:t xml:space="preserve">Severe weather event preparedness reports, including thunderstorm, hail, and localized heavy rainfall advisories relevant to the</w:t>
      </w:r>
      <w:r>
        <w:t xml:space="preserve"> </w:t>
      </w:r>
      <w:r>
        <w:t xml:space="preserve">India Bangalore</w:t>
      </w:r>
      <w:r>
        <w:t xml:space="preserve"> </w:t>
      </w:r>
      <w:r>
        <w:t xml:space="preserve">topography.</w:t>
      </w:r>
    </w:p>
    <w:p>
      <w:pPr>
        <w:numPr>
          <w:ilvl w:val="0"/>
          <w:numId w:val="1001"/>
        </w:numPr>
        <w:pStyle w:val="Compact"/>
      </w:pPr>
      <w:r>
        <w:t xml:space="preserve">Customized meteorological data integration for the client's operational platforms, including API-based real-time atmospheric data feeds calibrated to</w:t>
      </w:r>
      <w:r>
        <w:t xml:space="preserve"> </w:t>
      </w:r>
      <w:r>
        <w:t xml:space="preserve">India Bangalore</w:t>
      </w:r>
      <w:r>
        <w:t xml:space="preserve"> </w:t>
      </w:r>
      <w:r>
        <w:t xml:space="preserve">observation stations.</w:t>
      </w:r>
    </w:p>
    <w:p>
      <w:pPr>
        <w:numPr>
          <w:ilvl w:val="0"/>
          <w:numId w:val="1001"/>
        </w:numPr>
        <w:pStyle w:val="Compact"/>
      </w:pPr>
      <w:r>
        <w:t xml:space="preserve">Quarterly climate trend reviews and long-range outlooks presented to the client's executive management in</w:t>
      </w:r>
      <w:r>
        <w:t xml:space="preserve"> </w:t>
      </w:r>
      <w:r>
        <w:t xml:space="preserve">India Bangalore</w:t>
      </w:r>
      <w:r>
        <w:t xml:space="preserve">.</w:t>
      </w:r>
    </w:p>
    <w:p>
      <w:pPr>
        <w:numPr>
          <w:ilvl w:val="0"/>
          <w:numId w:val="1001"/>
        </w:numPr>
        <w:pStyle w:val="Compact"/>
      </w:pPr>
      <w:r>
        <w:t xml:space="preserve">On-site meteorological consultations (up to 4 visits per quarter) at the client's</w:t>
      </w:r>
      <w:r>
        <w:t xml:space="preserve"> </w:t>
      </w:r>
      <w:r>
        <w:t xml:space="preserve">India Bangalore</w:t>
      </w:r>
      <w:r>
        <w:t xml:space="preserve"> </w:t>
      </w:r>
      <w:r>
        <w:t xml:space="preserve">facility for infrastructure planning, agricultural scheduling, or aviation operations as applicable.</w:t>
      </w:r>
    </w:p>
    <w:bookmarkEnd w:id="22"/>
    <w:bookmarkStart w:id="23" w:name="itemized-cost-breakdown"/>
    <w:p>
      <w:pPr>
        <w:pStyle w:val="Heading2"/>
      </w:pPr>
      <w:r>
        <w:t xml:space="preserve">3. Itemized Cost Breakdown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Sr. No.</w:t>
            </w:r>
          </w:p>
        </w:tc>
        <w:tc>
          <w:tcPr/>
          <w:p>
            <w:pPr>
              <w:pStyle w:val="Compact"/>
              <w:jc w:val="left"/>
            </w:pPr>
            <w:r>
              <w:t xml:space="preserve">Service / Deliverable</w:t>
            </w:r>
          </w:p>
        </w:tc>
        <w:tc>
          <w:tcPr/>
          <w:p>
            <w:pPr>
              <w:pStyle w:val="Compact"/>
              <w:jc w:val="left"/>
            </w:pPr>
            <w:r>
              <w:t xml:space="preserve">Duration / Frequency</w:t>
            </w:r>
          </w:p>
        </w:tc>
        <w:tc>
          <w:tcPr/>
          <w:p>
            <w:pPr>
              <w:pStyle w:val="Compact"/>
              <w:jc w:val="left"/>
            </w:pPr>
            <w:r>
              <w:t xml:space="preserve">Unit Cost (INR)</w:t>
            </w:r>
          </w:p>
        </w:tc>
        <w:tc>
          <w:tcPr/>
          <w:p>
            <w:pPr>
              <w:pStyle w:val="Compact"/>
              <w:jc w:val="left"/>
            </w:pPr>
            <w:r>
              <w:t xml:space="preserve">Quantity</w:t>
            </w:r>
          </w:p>
        </w:tc>
        <w:tc>
          <w:tcPr/>
          <w:p>
            <w:pPr>
              <w:pStyle w:val="Compact"/>
              <w:jc w:val="left"/>
            </w:pPr>
            <w:r>
              <w:t xml:space="preserve">Amount (INR)</w:t>
            </w:r>
          </w:p>
        </w:tc>
      </w:tr>
      <w:tr>
        <w:tc>
          <w:tcPr/>
          <w:p>
            <w:pPr>
              <w:pStyle w:val="Compact"/>
              <w:jc w:val="left"/>
            </w:pPr>
            <w:r>
              <w:t xml:space="preserve">1</w:t>
            </w:r>
          </w:p>
        </w:tc>
        <w:tc>
          <w:tcPr/>
          <w:p>
            <w:pPr>
              <w:pStyle w:val="Compact"/>
              <w:jc w:val="left"/>
            </w:pPr>
            <w:r>
              <w:t xml:space="preserve">Senior</w:t>
            </w:r>
            <w:r>
              <w:t xml:space="preserve"> </w:t>
            </w:r>
            <w:r>
              <w:t xml:space="preserve">Meteorologist</w:t>
            </w:r>
            <w:r>
              <w:t xml:space="preserve"> </w:t>
            </w:r>
            <w:r>
              <w:t xml:space="preserve">– Retainer (Full-time advisory, 8 hrs/day, 5 days/week)</w:t>
            </w:r>
          </w:p>
        </w:tc>
        <w:tc>
          <w:tcPr/>
          <w:p>
            <w:pPr>
              <w:pStyle w:val="Compact"/>
              <w:jc w:val="left"/>
            </w:pPr>
            <w:r>
              <w:t xml:space="preserve">12 months</w:t>
            </w:r>
          </w:p>
        </w:tc>
        <w:tc>
          <w:tcPr/>
          <w:p>
            <w:pPr>
              <w:pStyle w:val="Compact"/>
              <w:jc w:val="left"/>
            </w:pPr>
            <w:r>
              <w:t xml:space="preserve">₹ 2,85,000</w:t>
            </w:r>
          </w:p>
        </w:tc>
        <w:tc>
          <w:tcPr/>
          <w:p>
            <w:pPr>
              <w:pStyle w:val="Compact"/>
              <w:jc w:val="left"/>
            </w:pPr>
            <w:r>
              <w:t xml:space="preserve">12</w:t>
            </w:r>
          </w:p>
        </w:tc>
        <w:tc>
          <w:tcPr/>
          <w:p>
            <w:pPr>
              <w:pStyle w:val="Compact"/>
              <w:jc w:val="left"/>
            </w:pPr>
            <w:r>
              <w:t xml:space="preserve">₹ 34,20,000</w:t>
            </w:r>
          </w:p>
        </w:tc>
      </w:tr>
      <w:tr>
        <w:tc>
          <w:tcPr/>
          <w:p>
            <w:pPr>
              <w:pStyle w:val="Compact"/>
              <w:jc w:val="left"/>
            </w:pPr>
            <w:r>
              <w:t xml:space="preserve">2</w:t>
            </w:r>
          </w:p>
        </w:tc>
        <w:tc>
          <w:tcPr/>
          <w:p>
            <w:pPr>
              <w:pStyle w:val="Compact"/>
              <w:jc w:val="left"/>
            </w:pPr>
            <w:r>
              <w:t xml:space="preserve">Daily Forecast Reports &amp; Severe Weather Alerts for</w:t>
            </w:r>
            <w:r>
              <w:t xml:space="preserve"> </w:t>
            </w:r>
            <w:r>
              <w:t xml:space="preserve">India Bangalore</w:t>
            </w:r>
          </w:p>
        </w:tc>
        <w:tc>
          <w:tcPr/>
          <w:p>
            <w:pPr>
              <w:pStyle w:val="Compact"/>
              <w:jc w:val="left"/>
            </w:pPr>
            <w:r>
              <w:t xml:space="preserve">365 days</w:t>
            </w:r>
          </w:p>
        </w:tc>
        <w:tc>
          <w:tcPr/>
          <w:p>
            <w:pPr>
              <w:pStyle w:val="Compact"/>
              <w:jc w:val="left"/>
            </w:pPr>
            <w:r>
              <w:t xml:space="preserve">₹ 1,200</w:t>
            </w:r>
          </w:p>
        </w:tc>
        <w:tc>
          <w:tcPr/>
          <w:p>
            <w:pPr>
              <w:pStyle w:val="Compact"/>
              <w:jc w:val="left"/>
            </w:pPr>
            <w:r>
              <w:t xml:space="preserve">365</w:t>
            </w:r>
          </w:p>
        </w:tc>
        <w:tc>
          <w:tcPr/>
          <w:p>
            <w:pPr>
              <w:pStyle w:val="Compact"/>
              <w:jc w:val="left"/>
            </w:pPr>
            <w:r>
              <w:t xml:space="preserve">₹ 4,38,000</w:t>
            </w:r>
          </w:p>
        </w:tc>
      </w:tr>
      <w:tr>
        <w:tc>
          <w:tcPr/>
          <w:p>
            <w:pPr>
              <w:pStyle w:val="Compact"/>
              <w:jc w:val="left"/>
            </w:pPr>
            <w:r>
              <w:t xml:space="preserve">3</w:t>
            </w:r>
          </w:p>
        </w:tc>
        <w:tc>
          <w:tcPr/>
          <w:p>
            <w:pPr>
              <w:pStyle w:val="Compact"/>
              <w:jc w:val="left"/>
            </w:pPr>
            <w:r>
              <w:t xml:space="preserve">Seasonal Monsoon Outlook &amp; Climate Assessment (Pre-monsoon, Monsoon, Post-monsoon, Winter)</w:t>
            </w:r>
          </w:p>
        </w:tc>
        <w:tc>
          <w:tcPr/>
          <w:p>
            <w:pPr>
              <w:pStyle w:val="Compact"/>
              <w:jc w:val="left"/>
            </w:pPr>
            <w:r>
              <w:t xml:space="preserve">4 reports/year</w:t>
            </w:r>
          </w:p>
        </w:tc>
        <w:tc>
          <w:tcPr/>
          <w:p>
            <w:pPr>
              <w:pStyle w:val="Compact"/>
              <w:jc w:val="left"/>
            </w:pPr>
            <w:r>
              <w:t xml:space="preserve">₹ 45,000</w:t>
            </w:r>
          </w:p>
        </w:tc>
        <w:tc>
          <w:tcPr/>
          <w:p>
            <w:pPr>
              <w:pStyle w:val="Compact"/>
              <w:jc w:val="left"/>
            </w:pPr>
            <w:r>
              <w:t xml:space="preserve">4</w:t>
            </w:r>
          </w:p>
        </w:tc>
        <w:tc>
          <w:tcPr/>
          <w:p>
            <w:pPr>
              <w:pStyle w:val="Compact"/>
              <w:jc w:val="left"/>
            </w:pPr>
            <w:r>
              <w:t xml:space="preserve">₹ 1,80,000</w:t>
            </w:r>
          </w:p>
        </w:tc>
      </w:tr>
      <w:tr>
        <w:tc>
          <w:tcPr/>
          <w:p>
            <w:pPr>
              <w:pStyle w:val="Compact"/>
              <w:jc w:val="left"/>
            </w:pPr>
            <w:r>
              <w:t xml:space="preserve">4</w:t>
            </w:r>
          </w:p>
        </w:tc>
        <w:tc>
          <w:tcPr/>
          <w:p>
            <w:pPr>
              <w:pStyle w:val="Compact"/>
              <w:jc w:val="left"/>
            </w:pPr>
            <w:r>
              <w:t xml:space="preserve">Real-time Atmospheric Data API Integration &amp; Maintenance (</w:t>
            </w:r>
            <w:r>
              <w:t xml:space="preserve">India Bangalore</w:t>
            </w:r>
            <w:r>
              <w:t xml:space="preserve"> </w:t>
            </w:r>
            <w:r>
              <w:t xml:space="preserve">stations)</w:t>
            </w:r>
          </w:p>
        </w:tc>
        <w:tc>
          <w:tcPr/>
          <w:p>
            <w:pPr>
              <w:pStyle w:val="Compact"/>
              <w:jc w:val="left"/>
            </w:pPr>
            <w:r>
              <w:t xml:space="preserve">12 months</w:t>
            </w:r>
          </w:p>
        </w:tc>
        <w:tc>
          <w:tcPr/>
          <w:p>
            <w:pPr>
              <w:pStyle w:val="Compact"/>
              <w:jc w:val="left"/>
            </w:pPr>
            <w:r>
              <w:t xml:space="preserve">₹ 65,000</w:t>
            </w:r>
          </w:p>
        </w:tc>
        <w:tc>
          <w:tcPr/>
          <w:p>
            <w:pPr>
              <w:pStyle w:val="Compact"/>
              <w:jc w:val="left"/>
            </w:pPr>
            <w:r>
              <w:t xml:space="preserve">12</w:t>
            </w:r>
          </w:p>
        </w:tc>
        <w:tc>
          <w:tcPr/>
          <w:p>
            <w:pPr>
              <w:pStyle w:val="Compact"/>
              <w:jc w:val="left"/>
            </w:pPr>
            <w:r>
              <w:t xml:space="preserve">₹ 7,80,000</w:t>
            </w:r>
          </w:p>
        </w:tc>
      </w:tr>
      <w:tr>
        <w:tc>
          <w:tcPr/>
          <w:p>
            <w:pPr>
              <w:pStyle w:val="Compact"/>
              <w:jc w:val="left"/>
            </w:pPr>
            <w:r>
              <w:t xml:space="preserve">5</w:t>
            </w:r>
          </w:p>
        </w:tc>
        <w:tc>
          <w:tcPr/>
          <w:p>
            <w:pPr>
              <w:pStyle w:val="Compact"/>
              <w:jc w:val="left"/>
            </w:pPr>
            <w:r>
              <w:t xml:space="preserve">On-site Meteorological Consultation Visits at Client's</w:t>
            </w:r>
            <w:r>
              <w:t xml:space="preserve"> </w:t>
            </w:r>
            <w:r>
              <w:t xml:space="preserve">India Bangalore</w:t>
            </w:r>
            <w:r>
              <w:t xml:space="preserve"> </w:t>
            </w:r>
            <w:r>
              <w:t xml:space="preserve">Premises</w:t>
            </w:r>
          </w:p>
        </w:tc>
        <w:tc>
          <w:tcPr/>
          <w:p>
            <w:pPr>
              <w:pStyle w:val="Compact"/>
              <w:jc w:val="left"/>
            </w:pPr>
            <w:r>
              <w:t xml:space="preserve">16 visits (4/quarter)</w:t>
            </w:r>
          </w:p>
        </w:tc>
        <w:tc>
          <w:tcPr/>
          <w:p>
            <w:pPr>
              <w:pStyle w:val="Compact"/>
              <w:jc w:val="left"/>
            </w:pPr>
            <w:r>
              <w:t xml:space="preserve">₹ 18,000</w:t>
            </w:r>
          </w:p>
        </w:tc>
        <w:tc>
          <w:tcPr/>
          <w:p>
            <w:pPr>
              <w:pStyle w:val="Compact"/>
              <w:jc w:val="left"/>
            </w:pPr>
            <w:r>
              <w:t xml:space="preserve">16</w:t>
            </w:r>
          </w:p>
        </w:tc>
        <w:tc>
          <w:tcPr/>
          <w:p>
            <w:pPr>
              <w:pStyle w:val="Compact"/>
              <w:jc w:val="left"/>
            </w:pPr>
            <w:r>
              <w:t xml:space="preserve">₹ 2,88,000</w:t>
            </w:r>
          </w:p>
        </w:tc>
      </w:tr>
      <w:tr>
        <w:tc>
          <w:tcPr/>
          <w:p>
            <w:pPr>
              <w:pStyle w:val="Compact"/>
              <w:jc w:val="left"/>
            </w:pPr>
            <w:r>
              <w:t xml:space="preserve">6</w:t>
            </w:r>
          </w:p>
        </w:tc>
        <w:tc>
          <w:tcPr/>
          <w:p>
            <w:pPr>
              <w:pStyle w:val="Compact"/>
              <w:jc w:val="left"/>
            </w:pPr>
            <w:r>
              <w:t xml:space="preserve">Quarterly Executive Climate Briefing &amp; Presentation</w:t>
            </w:r>
          </w:p>
        </w:tc>
        <w:tc>
          <w:tcPr/>
          <w:p>
            <w:pPr>
              <w:pStyle w:val="Compact"/>
              <w:jc w:val="left"/>
            </w:pPr>
            <w:r>
              <w:t xml:space="preserve">4 sessions/year</w:t>
            </w:r>
          </w:p>
        </w:tc>
        <w:tc>
          <w:tcPr/>
          <w:p>
            <w:pPr>
              <w:pStyle w:val="Compact"/>
              <w:jc w:val="left"/>
            </w:pPr>
            <w:r>
              <w:t xml:space="preserve">₹ 35,000</w:t>
            </w:r>
          </w:p>
        </w:tc>
        <w:tc>
          <w:tcPr/>
          <w:p>
            <w:pPr>
              <w:pStyle w:val="Compact"/>
              <w:jc w:val="left"/>
            </w:pPr>
            <w:r>
              <w:t xml:space="preserve">4</w:t>
            </w:r>
          </w:p>
        </w:tc>
        <w:tc>
          <w:tcPr/>
          <w:p>
            <w:pPr>
              <w:pStyle w:val="Compact"/>
              <w:jc w:val="left"/>
            </w:pPr>
            <w:r>
              <w:t xml:space="preserve">₹ 1,40,000</w:t>
            </w:r>
          </w:p>
        </w:tc>
      </w:tr>
      <w:tr>
        <w:tc>
          <w:tcPr/>
          <w:p>
            <w:pPr>
              <w:pStyle w:val="Compact"/>
              <w:jc w:val="left"/>
            </w:pPr>
            <w:r>
              <w:t xml:space="preserve">7</w:t>
            </w:r>
          </w:p>
        </w:tc>
        <w:tc>
          <w:tcPr/>
          <w:p>
            <w:pPr>
              <w:pStyle w:val="Compact"/>
              <w:jc w:val="left"/>
            </w:pPr>
            <w:r>
              <w:t xml:space="preserve">Emergency / Severe Weather Event Rapid Response (up to 6 events)</w:t>
            </w:r>
          </w:p>
        </w:tc>
        <w:tc>
          <w:tcPr/>
          <w:p>
            <w:pPr>
              <w:pStyle w:val="Compact"/>
              <w:jc w:val="left"/>
            </w:pPr>
            <w:r>
              <w:t xml:space="preserve">As required</w:t>
            </w:r>
          </w:p>
        </w:tc>
        <w:tc>
          <w:tcPr/>
          <w:p>
            <w:pPr>
              <w:pStyle w:val="Compact"/>
              <w:jc w:val="left"/>
            </w:pPr>
            <w:r>
              <w:t xml:space="preserve">₹ 25,000</w:t>
            </w:r>
          </w:p>
        </w:tc>
        <w:tc>
          <w:tcPr/>
          <w:p>
            <w:pPr>
              <w:pStyle w:val="Compact"/>
              <w:jc w:val="left"/>
            </w:pPr>
            <w:r>
              <w:t xml:space="preserve">6</w:t>
            </w:r>
          </w:p>
        </w:tc>
        <w:tc>
          <w:tcPr/>
          <w:p>
            <w:pPr>
              <w:pStyle w:val="Compact"/>
              <w:jc w:val="left"/>
            </w:pPr>
            <w:r>
              <w:t xml:space="preserve">₹ 1,50,000</w:t>
            </w:r>
          </w:p>
        </w:tc>
      </w:tr>
      <w:tr>
        <w:tc>
          <w:tcPr/>
          <w:p>
            <w:pPr>
              <w:pStyle w:val="Compact"/>
              <w:jc w:val="left"/>
            </w:pPr>
            <w:r>
              <w:t xml:space="preserve">8</w:t>
            </w:r>
          </w:p>
        </w:tc>
        <w:tc>
          <w:tcPr/>
          <w:p>
            <w:pPr>
              <w:pStyle w:val="Compact"/>
              <w:jc w:val="left"/>
            </w:pPr>
            <w:r>
              <w:t xml:space="preserve">Administrative &amp; Coordination Overhead</w:t>
            </w:r>
          </w:p>
        </w:tc>
        <w:tc>
          <w:tcPr/>
          <w:p>
            <w:pPr>
              <w:pStyle w:val="Compact"/>
              <w:jc w:val="left"/>
            </w:pPr>
            <w:r>
              <w:t xml:space="preserve">12 months</w:t>
            </w:r>
          </w:p>
        </w:tc>
        <w:tc>
          <w:tcPr/>
          <w:p>
            <w:pPr>
              <w:pStyle w:val="Compact"/>
              <w:jc w:val="left"/>
            </w:pPr>
            <w:r>
              <w:t xml:space="preserve">₹ 1,00,000</w:t>
            </w:r>
          </w:p>
        </w:tc>
        <w:tc>
          <w:tcPr/>
          <w:p>
            <w:pPr>
              <w:pStyle w:val="Compact"/>
              <w:jc w:val="left"/>
            </w:pPr>
            <w:r>
              <w:t xml:space="preserve">1</w:t>
            </w:r>
          </w:p>
        </w:tc>
        <w:tc>
          <w:tcPr/>
          <w:p>
            <w:pPr>
              <w:pStyle w:val="Compact"/>
              <w:jc w:val="left"/>
            </w:pPr>
            <w:r>
              <w:t xml:space="preserve">₹ 1,00,000</w:t>
            </w:r>
          </w:p>
        </w:tc>
      </w:tr>
      <w:tr>
        <w:tc>
          <w:tcPr>
            <w:gridSpan w:val="5"/>
          </w:tcPr>
          <w:p>
            <w:pPr>
              <w:pStyle w:val="Compact"/>
              <w:jc w:val="left"/>
            </w:pPr>
            <w:r>
              <w:t xml:space="preserve">Subtotal (INR)</w:t>
            </w:r>
          </w:p>
        </w:tc>
        <w:tc>
          <w:tcPr/>
          <w:p>
            <w:pPr>
              <w:pStyle w:val="Compact"/>
              <w:jc w:val="left"/>
            </w:pPr>
            <w:r>
              <w:t xml:space="preserve">₹ 55,96,000</w:t>
            </w:r>
          </w:p>
        </w:tc>
      </w:tr>
      <w:tr>
        <w:tc>
          <w:tcPr>
            <w:gridSpan w:val="5"/>
          </w:tcPr>
          <w:p>
            <w:pPr>
              <w:pStyle w:val="Compact"/>
              <w:jc w:val="left"/>
            </w:pPr>
            <w:r>
              <w:t xml:space="preserve">GST @ 18% (as applicable under Indian tax law)</w:t>
            </w:r>
          </w:p>
        </w:tc>
        <w:tc>
          <w:tcPr/>
          <w:p>
            <w:pPr>
              <w:pStyle w:val="Compact"/>
              <w:jc w:val="left"/>
            </w:pPr>
            <w:r>
              <w:t xml:space="preserve">₹ 10,07,280</w:t>
            </w:r>
          </w:p>
        </w:tc>
      </w:tr>
      <w:tr>
        <w:tc>
          <w:tcPr>
            <w:gridSpan w:val="5"/>
          </w:tcPr>
          <w:p>
            <w:pPr>
              <w:pStyle w:val="Compact"/>
              <w:jc w:val="left"/>
            </w:pPr>
            <w:r>
              <w:rPr>
                <w:bCs/>
                <w:b/>
              </w:rPr>
              <w:t xml:space="preserve">Grand Total (INR)</w:t>
            </w:r>
          </w:p>
        </w:tc>
        <w:tc>
          <w:tcPr/>
          <w:p>
            <w:pPr>
              <w:pStyle w:val="Compact"/>
              <w:jc w:val="left"/>
            </w:pPr>
            <w:r>
              <w:rPr>
                <w:bCs/>
                <w:b/>
              </w:rPr>
              <w:t xml:space="preserve">₹ 66,03,280</w:t>
            </w:r>
          </w:p>
        </w:tc>
      </w:tr>
    </w:tbl>
    <w:bookmarkEnd w:id="23"/>
    <w:bookmarkStart w:id="24" w:name="X985eb999f0cfcda5f1af1a675bf0b7c2e0a6c64"/>
    <w:p>
      <w:pPr>
        <w:pStyle w:val="Heading2"/>
      </w:pPr>
      <w:r>
        <w:t xml:space="preserve">4. Terms and Conditions of This Quotation Estimate</w:t>
      </w:r>
    </w:p>
    <w:p>
      <w:pPr>
        <w:numPr>
          <w:ilvl w:val="0"/>
          <w:numId w:val="1002"/>
        </w:numPr>
        <w:pStyle w:val="Compact"/>
      </w:pPr>
      <w:r>
        <w:t xml:space="preserve">This</w:t>
      </w:r>
      <w:r>
        <w:t xml:space="preserve"> </w:t>
      </w:r>
      <w:r>
        <w:t xml:space="preserve">Quotation Estimate</w:t>
      </w:r>
      <w:r>
        <w:t xml:space="preserve"> </w:t>
      </w:r>
      <w:r>
        <w:t xml:space="preserve">is valid for a period of thirty (30) calendar days from the date of issue. Beyond this period, pricing may be revised to reflect changes in operational costs, regulatory requirements, or market conditions in</w:t>
      </w:r>
      <w:r>
        <w:t xml:space="preserve"> </w:t>
      </w:r>
      <w:r>
        <w:t xml:space="preserve">India Bangalore</w:t>
      </w:r>
      <w:r>
        <w:t xml:space="preserve">.</w:t>
      </w:r>
    </w:p>
    <w:p>
      <w:pPr>
        <w:numPr>
          <w:ilvl w:val="0"/>
          <w:numId w:val="1002"/>
        </w:numPr>
        <w:pStyle w:val="Compact"/>
      </w:pPr>
      <w:r>
        <w:t xml:space="preserve">All monetary values are quoted in Indian Rupees (INR) and are inclusive of the</w:t>
      </w:r>
      <w:r>
        <w:t xml:space="preserve"> </w:t>
      </w:r>
      <w:r>
        <w:t xml:space="preserve">Meteorologist</w:t>
      </w:r>
      <w:r>
        <w:t xml:space="preserve">'s professional fees, travel within the</w:t>
      </w:r>
      <w:r>
        <w:t xml:space="preserve"> </w:t>
      </w:r>
      <w:r>
        <w:t xml:space="preserve">India Bangalore</w:t>
      </w:r>
      <w:r>
        <w:t xml:space="preserve"> </w:t>
      </w:r>
      <w:r>
        <w:t xml:space="preserve">metropolitan area, and standard reporting tools. Inter-state travel or travel beyond the 150 km radius will be billed separately at actual cost.</w:t>
      </w:r>
    </w:p>
    <w:p>
      <w:pPr>
        <w:numPr>
          <w:ilvl w:val="0"/>
          <w:numId w:val="1002"/>
        </w:numPr>
        <w:pStyle w:val="Compact"/>
      </w:pPr>
      <w:r>
        <w:t xml:space="preserve">Payment terms: 40% advance upon acceptance of this</w:t>
      </w:r>
      <w:r>
        <w:t xml:space="preserve"> </w:t>
      </w:r>
      <w:r>
        <w:t xml:space="preserve">Quotation Estimate</w:t>
      </w:r>
      <w:r>
        <w:t xml:space="preserve">, 30% upon completion of the first quarter of services, and the remaining 30% upon successful completion of the full 12-month engagement period.</w:t>
      </w:r>
    </w:p>
    <w:p>
      <w:pPr>
        <w:numPr>
          <w:ilvl w:val="0"/>
          <w:numId w:val="1002"/>
        </w:numPr>
        <w:pStyle w:val="Compact"/>
      </w:pPr>
      <w:r>
        <w:t xml:space="preserve">The</w:t>
      </w:r>
      <w:r>
        <w:t xml:space="preserve"> </w:t>
      </w:r>
      <w:r>
        <w:t xml:space="preserve">Meteorologist</w:t>
      </w:r>
      <w:r>
        <w:t xml:space="preserve"> </w:t>
      </w:r>
      <w:r>
        <w:t xml:space="preserve">shall comply with all applicable regulations of the India Meteorological Department (IMD) and the Ministry of Earth Sciences, Government of India, regarding the dissemination of weather forecasts and climate data within</w:t>
      </w:r>
      <w:r>
        <w:t xml:space="preserve"> </w:t>
      </w:r>
      <w:r>
        <w:t xml:space="preserve">India Bangalore</w:t>
      </w:r>
      <w:r>
        <w:t xml:space="preserve"> </w:t>
      </w:r>
      <w:r>
        <w:t xml:space="preserve">and the broader Indian subcontinent.</w:t>
      </w:r>
    </w:p>
    <w:p>
      <w:pPr>
        <w:numPr>
          <w:ilvl w:val="0"/>
          <w:numId w:val="1002"/>
        </w:numPr>
        <w:pStyle w:val="Compact"/>
      </w:pPr>
      <w:r>
        <w:t xml:space="preserve">Confidentiality: All meteorological data, client-specific analyses, and proprietary information exchanged under this engagement shall be treated as strictly confidential. This obligation survives the termination of the service agreement by a period of two (2) years.</w:t>
      </w:r>
    </w:p>
    <w:p>
      <w:pPr>
        <w:numPr>
          <w:ilvl w:val="0"/>
          <w:numId w:val="1002"/>
        </w:numPr>
        <w:pStyle w:val="Compact"/>
      </w:pPr>
      <w:r>
        <w:t xml:space="preserve">Either party may terminate the engagement with a written notice of sixty (60) days. In such an event, the client shall be liable for all services rendered up to the effective date of termination as per the rates specified in this</w:t>
      </w:r>
      <w:r>
        <w:t xml:space="preserve"> </w:t>
      </w:r>
      <w:r>
        <w:t xml:space="preserve">Quotation Estimate</w:t>
      </w:r>
      <w:r>
        <w:t xml:space="preserve">.</w:t>
      </w:r>
    </w:p>
    <w:p>
      <w:pPr>
        <w:numPr>
          <w:ilvl w:val="0"/>
          <w:numId w:val="1002"/>
        </w:numPr>
        <w:pStyle w:val="Compact"/>
      </w:pPr>
      <w:r>
        <w:t xml:space="preserve">Force Majeure: Neither party shall be held liable for delays or non-performance resulting from natural disasters, government-imposed restrictions, or other events beyond reasonable control, particularly those affecting the</w:t>
      </w:r>
      <w:r>
        <w:t xml:space="preserve"> </w:t>
      </w:r>
      <w:r>
        <w:t xml:space="preserve">India Bangalore</w:t>
      </w:r>
      <w:r>
        <w:t xml:space="preserve"> </w:t>
      </w:r>
      <w:r>
        <w:t xml:space="preserve">region.</w:t>
      </w:r>
    </w:p>
    <w:p>
      <w:pPr>
        <w:numPr>
          <w:ilvl w:val="0"/>
          <w:numId w:val="1002"/>
        </w:numPr>
        <w:pStyle w:val="Compact"/>
      </w:pPr>
      <w:r>
        <w:t xml:space="preserve">Dispute Resolution: Any disputes arising from this</w:t>
      </w:r>
      <w:r>
        <w:t xml:space="preserve"> </w:t>
      </w:r>
      <w:r>
        <w:t xml:space="preserve">Quotation Estimate</w:t>
      </w:r>
      <w:r>
        <w:t xml:space="preserve"> </w:t>
      </w:r>
      <w:r>
        <w:t xml:space="preserve">or the subsequent service agreement shall be resolved through arbitration in</w:t>
      </w:r>
      <w:r>
        <w:t xml:space="preserve"> </w:t>
      </w:r>
      <w:r>
        <w:t xml:space="preserve">India Bangalore</w:t>
      </w:r>
      <w:r>
        <w:t xml:space="preserve"> </w:t>
      </w:r>
      <w:r>
        <w:t xml:space="preserve">in accordance with the Arbitration and Conciliation Act, 1996.</w:t>
      </w:r>
    </w:p>
    <w:bookmarkEnd w:id="24"/>
    <w:bookmarkStart w:id="25" w:name="acceptance-and-authorization"/>
    <w:p>
      <w:pPr>
        <w:pStyle w:val="Heading2"/>
      </w:pPr>
      <w:r>
        <w:t xml:space="preserve">5. Acceptance and Authorization</w:t>
      </w:r>
    </w:p>
    <w:p>
      <w:pPr>
        <w:pStyle w:val="FirstParagraph"/>
      </w:pPr>
      <w:r>
        <w:t xml:space="preserve">By signing below, the client acknowledges receipt of this</w:t>
      </w:r>
      <w:r>
        <w:t xml:space="preserve"> </w:t>
      </w:r>
      <w:r>
        <w:t xml:space="preserve">Quotation Estimate</w:t>
      </w:r>
      <w:r>
        <w:t xml:space="preserve"> </w:t>
      </w:r>
      <w:r>
        <w:t xml:space="preserve">and agrees to the terms, scope, and financial provisions outlined herein for the engagement of the</w:t>
      </w:r>
      <w:r>
        <w:t xml:space="preserve"> </w:t>
      </w:r>
      <w:r>
        <w:t xml:space="preserve">Meteorologist</w:t>
      </w:r>
      <w:r>
        <w:t xml:space="preserve"> </w:t>
      </w:r>
      <w:r>
        <w:t xml:space="preserve">services in</w:t>
      </w:r>
      <w:r>
        <w:t xml:space="preserve"> </w:t>
      </w:r>
      <w:r>
        <w:t xml:space="preserve">India Bangalore</w:t>
      </w:r>
      <w:r>
        <w:t xml:space="preserve">. This acceptance shall serve as the basis for the execution of the definitive Service Level Agreement (SLA) within fifteen (15) business days.</w:t>
      </w:r>
    </w:p>
    <w:p>
      <w:pPr>
        <w:pStyle w:val="BodyText"/>
      </w:pPr>
      <w:r>
        <w:rPr>
          <w:bCs/>
          <w:b/>
        </w:rPr>
        <w:t xml:space="preserve">For Atmospheric Sciences &amp; Weather Advisory Pvt. Ltd.</w:t>
      </w:r>
      <w:r>
        <w:br/>
      </w:r>
      <w:r>
        <w:t xml:space="preserve">Authorized Signatory</w:t>
      </w:r>
      <w:r>
        <w:br/>
      </w:r>
      <w:r>
        <w:t xml:space="preserve">Name: Dr. R. K. Sharma, Chief Meteorologist</w:t>
      </w:r>
      <w:r>
        <w:br/>
      </w:r>
      <w:r>
        <w:t xml:space="preserve">Date: _______________</w:t>
      </w:r>
    </w:p>
    <w:p>
      <w:pPr>
        <w:pStyle w:val="BodyText"/>
      </w:pPr>
      <w:r>
        <w:rPr>
          <w:bCs/>
          <w:b/>
        </w:rPr>
        <w:t xml:space="preserve">For the Client</w:t>
      </w:r>
      <w:r>
        <w:br/>
      </w:r>
      <w:r>
        <w:t xml:space="preserve">Authorized Signatory</w:t>
      </w:r>
      <w:r>
        <w:br/>
      </w:r>
      <w:r>
        <w:t xml:space="preserve">Name: _________________________</w:t>
      </w:r>
      <w:r>
        <w:br/>
      </w:r>
      <w:r>
        <w:t xml:space="preserve">Designation: _________________________</w:t>
      </w:r>
      <w:r>
        <w:br/>
      </w:r>
      <w:r>
        <w:t xml:space="preserve">Date: _______________</w:t>
      </w:r>
    </w:p>
    <w:p>
      <w:pPr>
        <w:pStyle w:val="BodyText"/>
      </w:pPr>
      <w:r>
        <w:rPr>
          <w:bCs/>
          <w:b/>
        </w:rPr>
        <w:t xml:space="preserve">Note:</w:t>
      </w:r>
      <w:r>
        <w:t xml:space="preserve"> </w:t>
      </w:r>
      <w:r>
        <w:t xml:space="preserve">This</w:t>
      </w:r>
      <w:r>
        <w:t xml:space="preserve"> </w:t>
      </w:r>
      <w:r>
        <w:t xml:space="preserve">Quotation Estimate</w:t>
      </w:r>
      <w:r>
        <w:t xml:space="preserve"> </w:t>
      </w:r>
      <w:r>
        <w:t xml:space="preserve">(Ref: QTE/MBL/2025/00472) is a commercial document issued for the purpose of obtaining client approval for</w:t>
      </w:r>
      <w:r>
        <w:t xml:space="preserve"> </w:t>
      </w:r>
      <w:r>
        <w:t xml:space="preserve">Meteorologist</w:t>
      </w:r>
      <w:r>
        <w:t xml:space="preserve"> </w:t>
      </w:r>
      <w:r>
        <w:t xml:space="preserve">engagement services in</w:t>
      </w:r>
      <w:r>
        <w:t xml:space="preserve"> </w:t>
      </w:r>
      <w:r>
        <w:t xml:space="preserve">India Bangalore</w:t>
      </w:r>
      <w:r>
        <w:t xml:space="preserve">. It does not constitute a legally binding contract. All terms are subject to the final executed Service Agreement. For queries or clarifications, please contact our</w:t>
      </w:r>
      <w:r>
        <w:t xml:space="preserve"> </w:t>
      </w:r>
      <w:r>
        <w:t xml:space="preserve">India Bangalore</w:t>
      </w:r>
      <w:r>
        <w:t xml:space="preserve"> </w:t>
      </w:r>
      <w:r>
        <w:t xml:space="preserve">office at +91-80-4123-5678 or estimates@atmosphericadvisory.in.</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Meteorologist Services - India Bangalore</dc:title>
  <dc:creator/>
  <dc:language>en</dc:language>
  <cp:keywords/>
  <dcterms:created xsi:type="dcterms:W3CDTF">2026-10-10T05:48:52Z</dcterms:created>
  <dcterms:modified xsi:type="dcterms:W3CDTF">2026-10-10T05:48:52Z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