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Atmospheric Science &amp; Weather Consulting Division</w:t>
      </w:r>
    </w:p>
    <w:p>
      <w:pPr>
        <w:pStyle w:val="BodyText"/>
      </w:pPr>
      <w:r>
        <w:t xml:space="preserve">AtmosData Consulting Group, S.A. de C.V.</w:t>
      </w:r>
    </w:p>
    <w:bookmarkEnd w:id="20"/>
    <w:p>
      <w:pPr>
        <w:pStyle w:val="BodyText"/>
      </w:pPr>
      <w:r>
        <w:rPr>
          <w:bCs/>
          <w:b/>
        </w:rPr>
        <w:t xml:space="preserve">Quotation Estimate No.:</w:t>
      </w:r>
      <w:r>
        <w:t xml:space="preserve"> </w:t>
      </w:r>
      <w:r>
        <w:t xml:space="preserve">QTE-MX-2025-0487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Mexico, Mexico City</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AtmosData Consulting Group, S.A. de C.V.</w:t>
      </w:r>
    </w:p>
    <w:p>
      <w:pPr>
        <w:pStyle w:val="BodyText"/>
      </w:pPr>
      <w:r>
        <w:rPr>
          <w:bCs/>
          <w:b/>
        </w:rPr>
        <w:t xml:space="preserve">Lead Meteorologist:</w:t>
      </w:r>
      <w:r>
        <w:t xml:space="preserve"> </w:t>
      </w:r>
      <w:r>
        <w:t xml:space="preserve">Dr. Elena Ramírez Cortés</w:t>
      </w:r>
    </w:p>
    <w:p>
      <w:pPr>
        <w:pStyle w:val="BodyText"/>
      </w:pPr>
      <w:r>
        <w:rPr>
          <w:bCs/>
          <w:b/>
        </w:rPr>
        <w:t xml:space="preserve">Address:</w:t>
      </w:r>
      <w:r>
        <w:t xml:space="preserve"> </w:t>
      </w:r>
      <w:r>
        <w:t xml:space="preserve">Av. Paseo de la Reforma 225, Piso 14, Col. Cuauhtémoc, 06600 Mexico City, Mexico</w:t>
      </w:r>
    </w:p>
    <w:p>
      <w:pPr>
        <w:pStyle w:val="BodyText"/>
      </w:pPr>
      <w:r>
        <w:rPr>
          <w:bCs/>
          <w:b/>
        </w:rPr>
        <w:t xml:space="preserve">Phone:</w:t>
      </w:r>
      <w:r>
        <w:t xml:space="preserve"> </w:t>
      </w:r>
      <w:r>
        <w:t xml:space="preserve">+52 (55) 5512-8834</w:t>
      </w:r>
    </w:p>
    <w:p>
      <w:pPr>
        <w:pStyle w:val="BodyText"/>
      </w:pPr>
      <w:r>
        <w:rPr>
          <w:bCs/>
          <w:b/>
        </w:rPr>
        <w:t xml:space="preserve">Email:</w:t>
      </w:r>
      <w:r>
        <w:t xml:space="preserve"> </w:t>
      </w:r>
      <w:r>
        <w:t xml:space="preserve">quotes@atmosdata-mx.com</w:t>
      </w:r>
    </w:p>
    <w:p>
      <w:pPr>
        <w:pStyle w:val="BodyText"/>
      </w:pPr>
      <w:r>
        <w:rPr>
          <w:bCs/>
          <w:b/>
        </w:rPr>
        <w:t xml:space="preserve">RFC:</w:t>
      </w:r>
      <w:r>
        <w:t xml:space="preserve"> </w:t>
      </w:r>
      <w:r>
        <w:t xml:space="preserve">ACG180422QX3</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Name to be Inserted]</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[Client Address], Mexico City, Mexico</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RFC:</w:t>
      </w:r>
      <w:r>
        <w:t xml:space="preserve"> </w:t>
      </w:r>
      <w:r>
        <w:t xml:space="preserve">[Client RFC]</w:t>
      </w:r>
    </w:p>
    <w:bookmarkEnd w:id="22"/>
    <w:p>
      <w:pPr>
        <w:pStyle w:val="BodyText"/>
      </w:pPr>
      <w:r>
        <w:t xml:space="preserve">2. Scope of Services – Meteorologist Engagement in Mexico, Mexico City</w:t>
      </w:r>
    </w:p>
    <w:p>
      <w:pPr>
        <w:pStyle w:val="BodyText"/>
      </w:pPr>
      <w:r>
        <w:t xml:space="preserve">This</w:t>
      </w:r>
      <w:r>
        <w:t xml:space="preserve"> </w:t>
      </w:r>
      <w:r>
        <w:t xml:space="preserve">Quotation Estimate</w:t>
      </w:r>
      <w:r>
        <w:t xml:space="preserve"> </w:t>
      </w:r>
      <w:r>
        <w:t xml:space="preserve">is issued by AtmosData Consulting Group, S.A. de C.V. to provide comprehensive professional</w:t>
      </w:r>
      <w:r>
        <w:t xml:space="preserve"> </w:t>
      </w:r>
      <w:r>
        <w:t xml:space="preserve">Meteorologist</w:t>
      </w:r>
      <w:r>
        <w:t xml:space="preserve"> </w:t>
      </w:r>
      <w:r>
        <w:t xml:space="preserve">services tailored to the unique atmospheric conditions of</w:t>
      </w:r>
      <w:r>
        <w:t xml:space="preserve"> </w:t>
      </w:r>
      <w:r>
        <w:t xml:space="preserve">Mexico, Mexico City</w:t>
      </w:r>
      <w:r>
        <w:t xml:space="preserve">. The Valley of Mexico presents distinct meteorological challenges, including its elevation of approximately 2,240 meters above sea level, the influence of the Sierra Madre Oriental and Sierra Madre del Sur mountain ranges, seasonal monsoon patterns, and the well-documented temperature inversion layers that affect air quality and local weather systems. Our</w:t>
      </w:r>
      <w:r>
        <w:t xml:space="preserve"> </w:t>
      </w:r>
      <w:r>
        <w:t xml:space="preserve">Meteorologist</w:t>
      </w:r>
      <w:r>
        <w:t xml:space="preserve"> </w:t>
      </w:r>
      <w:r>
        <w:t xml:space="preserve">team specializes in addressing these regional complexities to deliver accurate, actionable weather intelligence for your operations in</w:t>
      </w:r>
      <w:r>
        <w:t xml:space="preserve"> </w:t>
      </w:r>
      <w:r>
        <w:t xml:space="preserve">Mexico, Mexico City</w:t>
      </w:r>
      <w:r>
        <w:t xml:space="preserve">.</w:t>
      </w:r>
    </w:p>
    <w:p>
      <w:pPr>
        <w:pStyle w:val="BodyText"/>
      </w:pPr>
      <w:r>
        <w:t xml:space="preserve">The services outlined in this</w:t>
      </w:r>
      <w:r>
        <w:t xml:space="preserve"> </w:t>
      </w:r>
      <w:r>
        <w:t xml:space="preserve">Quotation Estimate</w:t>
      </w:r>
      <w:r>
        <w:t xml:space="preserve"> </w:t>
      </w:r>
      <w:r>
        <w:t xml:space="preserve">encompass the full spectrum of meteorological consulting, from routine daily forecasting to specialized event-based weather analysis, climate impact assessments, and regulatory compliance support in accordance with the standards set by the Comisión Nacional del Agua (CONAGUA) and the Servicio Meteorológico Nacional (SMN) of Mexico.</w:t>
      </w:r>
    </w:p>
    <w:p>
      <w:pPr>
        <w:pStyle w:val="BodyText"/>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Daily Meteorological Forecasting &amp; Advisory Reports for Mexico City metropolitan area (including CDMX, Naucalpan, Tlalnepantla, and surrounding municipalities)</w:t>
            </w:r>
          </w:p>
        </w:tc>
        <w:tc>
          <w:tcPr/>
          <w:p>
            <w:pPr>
              <w:pStyle w:val="Compact"/>
              <w:jc w:val="left"/>
            </w:pPr>
            <w:r>
              <w:t xml:space="preserve">30 days / month</w:t>
            </w:r>
          </w:p>
        </w:tc>
        <w:tc>
          <w:tcPr/>
          <w:p>
            <w:pPr>
              <w:pStyle w:val="Compact"/>
              <w:jc w:val="left"/>
            </w:pPr>
            <w:r>
              <w:t xml:space="preserve">Monthly</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Severe Weather Monitoring &amp; Real-Time Alert System (hail, thunderstorms, high winds, fog events specific to the Valley of Mexico)</w:t>
            </w:r>
          </w:p>
        </w:tc>
        <w:tc>
          <w:tcPr/>
          <w:p>
            <w:pPr>
              <w:pStyle w:val="Compact"/>
              <w:jc w:val="left"/>
            </w:pPr>
            <w:r>
              <w:t xml:space="preserve">24/7 coverage, 30 days</w:t>
            </w:r>
          </w:p>
        </w:tc>
        <w:tc>
          <w:tcPr/>
          <w:p>
            <w:pPr>
              <w:pStyle w:val="Compact"/>
              <w:jc w:val="left"/>
            </w:pPr>
            <w:r>
              <w:t xml:space="preserve">Monthly</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Specialized Meteorologist On-Site Consultation for event planning, construction scheduling, or agricultural operations in Mexico, Mexico City</w:t>
            </w:r>
          </w:p>
        </w:tc>
        <w:tc>
          <w:tcPr/>
          <w:p>
            <w:pPr>
              <w:pStyle w:val="Compact"/>
              <w:jc w:val="left"/>
            </w:pPr>
            <w:r>
              <w:t xml:space="preserve">8 hours / month</w:t>
            </w:r>
          </w:p>
        </w:tc>
        <w:tc>
          <w:tcPr/>
          <w:p>
            <w:pPr>
              <w:pStyle w:val="Compact"/>
              <w:jc w:val="left"/>
            </w:pPr>
            <w:r>
              <w:t xml:space="preserve">Hourly</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Climate Impact Assessment &amp; Seasonal Outlook Report (dry season vs. rainy season analysis for the Mexico City basin)</w:t>
            </w:r>
          </w:p>
        </w:tc>
        <w:tc>
          <w:tcPr/>
          <w:p>
            <w:pPr>
              <w:pStyle w:val="Compact"/>
              <w:jc w:val="left"/>
            </w:pPr>
            <w:r>
              <w:t xml:space="preserve">Quarterly</w:t>
            </w:r>
          </w:p>
        </w:tc>
        <w:tc>
          <w:tcPr/>
          <w:p>
            <w:pPr>
              <w:pStyle w:val="Compact"/>
              <w:jc w:val="left"/>
            </w:pPr>
            <w:r>
              <w:t xml:space="preserve">Per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Air Quality &amp; Atmospheric Inversion Analysis (temperature inversion layer monitoring, pollutant dispersion modeling for CDMX)</w:t>
            </w:r>
          </w:p>
        </w:tc>
        <w:tc>
          <w:tcPr/>
          <w:p>
            <w:pPr>
              <w:pStyle w:val="Compact"/>
              <w:jc w:val="left"/>
            </w:pPr>
            <w:r>
              <w:t xml:space="preserve">Monthly</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Emergency Weather Response Planning &amp; Business Continuity Advisory (hurricane track modeling, flash flood risk for the Valley of Mexico)</w:t>
            </w:r>
          </w:p>
        </w:tc>
        <w:tc>
          <w:tcPr/>
          <w:p>
            <w:pPr>
              <w:pStyle w:val="Compact"/>
              <w:jc w:val="left"/>
            </w:pPr>
            <w:r>
              <w:t xml:space="preserve">Annual</w:t>
            </w:r>
          </w:p>
        </w:tc>
        <w:tc>
          <w:tcPr/>
          <w:p>
            <w:pPr>
              <w:pStyle w:val="Compact"/>
              <w:jc w:val="left"/>
            </w:pPr>
            <w:r>
              <w:t xml:space="preserve">Per Engagement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Custom Meteorological Data Integration &amp; API Access to proprietary forecasting models calibrated for Mexico, Mexico City</w:t>
            </w:r>
          </w:p>
        </w:tc>
        <w:tc>
          <w:tcPr/>
          <w:p>
            <w:pPr>
              <w:pStyle w:val="Compact"/>
              <w:jc w:val="left"/>
            </w:pPr>
            <w:r>
              <w:t xml:space="preserve">30 days / month</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(MXN):</w:t>
            </w:r>
          </w:p>
        </w:tc>
        <w:tc>
          <w:tcPr/>
          <w:p>
            <w:pPr>
              <w:pStyle w:val="Compact"/>
              <w:jc w:val="left"/>
            </w:pPr>
            <w:r>
              <w:t xml:space="preserve">$209,600.00</w:t>
            </w:r>
          </w:p>
        </w:tc>
      </w:tr>
      <w:tr>
        <w:tc>
          <w:tcPr>
            <w:gridSpan w:val="5"/>
          </w:tcPr>
          <w:p>
            <w:pPr>
              <w:pStyle w:val="Compact"/>
              <w:jc w:val="right"/>
            </w:pPr>
            <w:r>
              <w:t xml:space="preserve">IVA (16%):</w:t>
            </w:r>
          </w:p>
        </w:tc>
        <w:tc>
          <w:tcPr/>
          <w:p>
            <w:pPr>
              <w:pStyle w:val="Compact"/>
              <w:jc w:val="left"/>
            </w:pPr>
            <w:r>
              <w:t xml:space="preserve">$33,536.00</w:t>
            </w:r>
          </w:p>
        </w:tc>
      </w:tr>
      <w:tr>
        <w:tc>
          <w:tcPr>
            <w:gridSpan w:val="5"/>
          </w:tcPr>
          <w:p>
            <w:pPr>
              <w:pStyle w:val="Compact"/>
              <w:jc w:val="right"/>
            </w:pPr>
            <w:r>
              <w:t xml:space="preserve">TOTAL AMOUNT (MXN):</w:t>
            </w:r>
          </w:p>
        </w:tc>
        <w:tc>
          <w:tcPr/>
          <w:p>
            <w:pPr>
              <w:pStyle w:val="Compact"/>
              <w:jc w:val="left"/>
            </w:pPr>
            <w:r>
              <w:t xml:space="preserve">$243,136.00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fuel costs for field operations, and availability of the assigned</w:t>
      </w:r>
      <w:r>
        <w:t xml:space="preserve"> </w:t>
      </w:r>
      <w:r>
        <w:t xml:space="preserve">Meteorologist</w:t>
      </w:r>
      <w:r>
        <w:t xml:space="preserve"> </w:t>
      </w:r>
      <w:r>
        <w:t xml:space="preserve">team.</w:t>
      </w:r>
    </w:p>
    <w:p>
      <w:pPr>
        <w:numPr>
          <w:ilvl w:val="0"/>
          <w:numId w:val="1001"/>
        </w:numPr>
        <w:pStyle w:val="Compact"/>
      </w:pPr>
      <w:r>
        <w:rPr>
          <w:bCs/>
          <w:b/>
        </w:rPr>
        <w:t xml:space="preserve">Payment Terms:</w:t>
      </w:r>
      <w:r>
        <w:t xml:space="preserve"> </w:t>
      </w:r>
      <w:r>
        <w:t xml:space="preserve">Payment is due within fifteen (15) business days from the date of invoice issuance. Accepted payment methods include bank transfer (SPEI) to the account of AtmosData Consulting Group, S.A. de C.V., or certified check. Late payments will incur a monthly interest rate of 1.5% in accordance with Mexican commercial law.</w:t>
      </w:r>
    </w:p>
    <w:p>
      <w:pPr>
        <w:numPr>
          <w:ilvl w:val="0"/>
          <w:numId w:val="1001"/>
        </w:numPr>
        <w:pStyle w:val="Compact"/>
      </w:pPr>
      <w:r>
        <w:rPr>
          <w:bCs/>
          <w:b/>
        </w:rPr>
        <w:t xml:space="preserve">Service Location:</w:t>
      </w:r>
      <w:r>
        <w:t xml:space="preserve"> </w:t>
      </w:r>
      <w:r>
        <w:t xml:space="preserve">All on-site services will be performed within the geographic boundaries of Mexico, Mexico City (Ciudad de México) and its immediate metropolitan area. Travel to locations outside this zone will be quoted separately.</w:t>
      </w:r>
    </w:p>
    <w:p>
      <w:pPr>
        <w:numPr>
          <w:ilvl w:val="0"/>
          <w:numId w:val="1001"/>
        </w:numPr>
        <w:pStyle w:val="Compact"/>
      </w:pPr>
      <w:r>
        <w:rPr>
          <w:bCs/>
          <w:b/>
        </w:rPr>
        <w:t xml:space="preserve">Professional Standards:</w:t>
      </w:r>
      <w:r>
        <w:t xml:space="preserve"> </w:t>
      </w:r>
      <w:r>
        <w:t xml:space="preserve">The</w:t>
      </w:r>
      <w:r>
        <w:t xml:space="preserve"> </w:t>
      </w:r>
      <w:r>
        <w:t xml:space="preserve">Meteorologist</w:t>
      </w:r>
      <w:r>
        <w:t xml:space="preserve"> </w:t>
      </w:r>
      <w:r>
        <w:t xml:space="preserve">assigned to this engagement holds a Doctorate in Atmospheric Sciences from the Universidad Nacional Autónoma de México (UNAM) and is a certified member of the Mexican Meteorological Society (Sociedad Mexicana de Meteorología). All forecasts and analyses comply with the technical standards established by CONAGUA and the SMN.</w:t>
      </w:r>
    </w:p>
    <w:p>
      <w:pPr>
        <w:numPr>
          <w:ilvl w:val="0"/>
          <w:numId w:val="1001"/>
        </w:numPr>
        <w:pStyle w:val="Compact"/>
      </w:pPr>
      <w:r>
        <w:rPr>
          <w:bCs/>
          <w:b/>
        </w:rPr>
        <w:t xml:space="preserve">Confidentiality:</w:t>
      </w:r>
      <w:r>
        <w:t xml:space="preserve"> </w:t>
      </w:r>
      <w:r>
        <w:t xml:space="preserve">All meteorological data, proprietary models, and client-specific analyses delivered under this</w:t>
      </w:r>
      <w:r>
        <w:t xml:space="preserve"> </w:t>
      </w:r>
      <w:r>
        <w:t xml:space="preserve">Quotation Estimate</w:t>
      </w:r>
      <w:r>
        <w:t xml:space="preserve"> </w:t>
      </w:r>
      <w:r>
        <w:t xml:space="preserve">are considered confidential. Neither party shall disclose the contents of this engagement to third parties without written consent.</w:t>
      </w:r>
    </w:p>
    <w:p>
      <w:pPr>
        <w:numPr>
          <w:ilvl w:val="0"/>
          <w:numId w:val="1001"/>
        </w:numPr>
        <w:pStyle w:val="Compact"/>
      </w:pPr>
      <w:r>
        <w:rPr>
          <w:bCs/>
          <w:b/>
        </w:rPr>
        <w:t xml:space="preserve">Force Majeure:</w:t>
      </w:r>
      <w:r>
        <w:t xml:space="preserve"> </w:t>
      </w:r>
      <w:r>
        <w:t xml:space="preserve">Neither party shall be held liable for delays or non-performance resulting from extraordinary meteorological events (Category 4+ hurricanes, volcanic activity, seismic events) that render service delivery in Mexico, Mexico City impossible or unsafe.</w:t>
      </w:r>
    </w:p>
    <w:p>
      <w:pPr>
        <w:numPr>
          <w:ilvl w:val="0"/>
          <w:numId w:val="1001"/>
        </w:numPr>
        <w:pStyle w:val="Compact"/>
      </w:pPr>
      <w:r>
        <w:rPr>
          <w:bCs/>
          <w:b/>
        </w:rPr>
        <w:t xml:space="preserve">Revisions:</w:t>
      </w:r>
      <w:r>
        <w:t xml:space="preserve"> </w:t>
      </w:r>
      <w:r>
        <w:t xml:space="preserve">The client may request up to two (2) revisions of any report or analysis at no additional cost. Additional revisions will be billed at the hourly rate specified in Item 3 of this</w:t>
      </w:r>
      <w:r>
        <w:t xml:space="preserve"> </w:t>
      </w:r>
      <w:r>
        <w:t xml:space="preserve">Quotation Estimate</w:t>
      </w:r>
      <w:r>
        <w:t xml:space="preserve">.</w:t>
      </w:r>
    </w:p>
    <w:p>
      <w:pPr>
        <w:numPr>
          <w:ilvl w:val="0"/>
          <w:numId w:val="1001"/>
        </w:numPr>
        <w:pStyle w:val="Compact"/>
      </w:pPr>
      <w:r>
        <w:rPr>
          <w:bCs/>
          <w:b/>
        </w:rPr>
        <w:t xml:space="preserve">Governing Law:</w:t>
      </w:r>
      <w:r>
        <w:t xml:space="preserve"> </w:t>
      </w:r>
      <w:r>
        <w:t xml:space="preserve">This agreement is governed by the commercial laws of the United Mexican States. Any disputes arising from this</w:t>
      </w:r>
      <w:r>
        <w:t xml:space="preserve"> </w:t>
      </w:r>
      <w:r>
        <w:t xml:space="preserve">Quotation Estimate</w:t>
      </w:r>
      <w:r>
        <w:t xml:space="preserve"> </w:t>
      </w:r>
      <w:r>
        <w:t xml:space="preserve">shall be resolved in the courts of Mexico City, Mexico.</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Mexico, Mexico City</w:t>
      </w:r>
      <w:r>
        <w:t xml:space="preserve"> </w:t>
      </w:r>
      <w:r>
        <w:t xml:space="preserve">and agrees to the terms, conditions, and pricing outlined herein. This signature constitutes a binding acceptance of the services described.</w:t>
      </w:r>
    </w:p>
    <w:p>
      <w:pPr>
        <w:pStyle w:val="BodyText"/>
      </w:pPr>
      <w:r>
        <w:rPr>
          <w:bCs/>
          <w:b/>
        </w:rPr>
        <w:t xml:space="preserve">For AtmosData Consulting Group, S.A. de C.V.</w:t>
      </w:r>
      <w:r>
        <w:br/>
      </w:r>
      <w:r>
        <w:t xml:space="preserve">Dr. Elena Ramírez Cortés – Lead Meteorologist</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t xml:space="preserve">AtmosData Consulting Group, S.A. de C.V. | Av. Paseo de la Reforma 225, Piso 14, Col. Cuauhtémoc, 06600 Mexico City, Mexico</w:t>
      </w:r>
    </w:p>
    <w:p>
      <w:pPr>
        <w:pStyle w:val="BodyText"/>
      </w:pPr>
      <w:r>
        <w:t xml:space="preserve">Quotation Estimate No. QTE-MX-2025-0487 | This document is generated electronically and is valid without a physical seal.</w:t>
      </w:r>
    </w:p>
    <w:p>
      <w:pPr>
        <w:pStyle w:val="BodyText"/>
      </w:pPr>
      <w:r>
        <w:t xml:space="preserve">For inquiries regarding this Quotation Estimate, please contact quotes@atmosdata-mx.com or +52 (55) 5512-8834.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Mexico Mexico City</dc:title>
  <dc:creator/>
  <dc:language>en</dc:language>
  <cp:keywords/>
  <dcterms:created xsi:type="dcterms:W3CDTF">2026-10-10T04:11:20Z</dcterms:created>
  <dcterms:modified xsi:type="dcterms:W3CDTF">2026-10-10T04:11:20Z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