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Sciences &amp; Weather Advisory Division</w:t>
      </w:r>
    </w:p>
    <w:p>
      <w:pPr>
        <w:pStyle w:val="BodyText"/>
      </w:pPr>
      <w:r>
        <w:t xml:space="preserve">Islamabad, Pakistan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QTE-ISO-2025-04782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Ministry of Climate Change &amp; Environmental Coordination, Government of Pakistan, Islamabad</w:t>
            </w:r>
          </w:p>
        </w:tc>
      </w:tr>
      <w:tr>
        <w:tc>
          <w:tcPr/>
          <w:p>
            <w:pPr>
              <w:pStyle w:val="Compact"/>
              <w:jc w:val="left"/>
            </w:pPr>
            <w:r>
              <w:t xml:space="preserve">Prepared By</w:t>
            </w:r>
          </w:p>
        </w:tc>
        <w:tc>
          <w:tcPr/>
          <w:p>
            <w:pPr>
              <w:pStyle w:val="Compact"/>
              <w:jc w:val="left"/>
            </w:pPr>
            <w:r>
              <w:t xml:space="preserve">Dr. Ayesha Khan, Lead Meteorologist, National Weather Advisory Bureau</w:t>
            </w:r>
          </w:p>
        </w:tc>
      </w:tr>
      <w:tr>
        <w:tc>
          <w:tcPr/>
          <w:p>
            <w:pPr>
              <w:pStyle w:val="Compact"/>
              <w:jc w:val="left"/>
            </w:pPr>
            <w:r>
              <w:t xml:space="preserve">Contact Address</w:t>
            </w:r>
          </w:p>
        </w:tc>
        <w:tc>
          <w:tcPr/>
          <w:p>
            <w:pPr>
              <w:pStyle w:val="Compact"/>
              <w:jc w:val="left"/>
            </w:pPr>
            <w:r>
              <w:t xml:space="preserve">Plot 42, Blue Area, F-8/1, Islamabad, Pakistan</w:t>
            </w:r>
          </w:p>
        </w:tc>
      </w:tr>
      <w:tr>
        <w:tc>
          <w:tcPr/>
          <w:p>
            <w:pPr>
              <w:pStyle w:val="Compact"/>
              <w:jc w:val="left"/>
            </w:pPr>
            <w:r>
              <w:t xml:space="preserve">Contact Email / Phone</w:t>
            </w:r>
          </w:p>
        </w:tc>
        <w:tc>
          <w:tcPr/>
          <w:p>
            <w:pPr>
              <w:pStyle w:val="Compact"/>
              <w:jc w:val="left"/>
            </w:pPr>
            <w:r>
              <w:t xml:space="preserve">meteorology@nwa.gov.pk / +92-51-227-4561</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certified</w:t>
      </w:r>
      <w:r>
        <w:t xml:space="preserve"> </w:t>
      </w:r>
      <w:r>
        <w:t xml:space="preserve">Meteorologist</w:t>
      </w:r>
      <w:r>
        <w:t xml:space="preserve"> </w:t>
      </w:r>
      <w:r>
        <w:t xml:space="preserve">to deliver specialized atmospheric monitoring, forecasting, and climate advisory services within the metropolitan and surrounding regions of</w:t>
      </w:r>
      <w:r>
        <w:t xml:space="preserve"> </w:t>
      </w:r>
      <w:r>
        <w:t xml:space="preserve">Pakistan Islamabad</w:t>
      </w:r>
      <w:r>
        <w:t xml:space="preserve">. The scope encompasses daily weather forecasting, severe weather alerting, seasonal climate outlooks, and technical consultation for government infrastructure planning, agricultural advisory, and disaster preparedness initiatives across the Islamabad Capital Territory and adjacent districts including Rawalpindi, Murree, and Kohat.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Daily Meteorological Forecasting &amp; Briefing for Islamabad Capital Territory</w:t>
            </w:r>
          </w:p>
        </w:tc>
        <w:tc>
          <w:tcPr/>
          <w:p>
            <w:pPr>
              <w:pStyle w:val="Compact"/>
              <w:jc w:val="left"/>
            </w:pPr>
            <w:r>
              <w:t xml:space="preserve">365 days / year</w:t>
            </w:r>
          </w:p>
        </w:tc>
        <w:tc>
          <w:tcPr/>
          <w:p>
            <w:pPr>
              <w:pStyle w:val="Compact"/>
              <w:jc w:val="left"/>
            </w:pPr>
            <w:r>
              <w:t xml:space="preserve">18,500</w:t>
            </w:r>
          </w:p>
        </w:tc>
        <w:tc>
          <w:tcPr/>
          <w:p>
            <w:pPr>
              <w:pStyle w:val="Compact"/>
              <w:jc w:val="left"/>
            </w:pPr>
            <w:r>
              <w:t xml:space="preserve">6,752,500</w:t>
            </w:r>
          </w:p>
        </w:tc>
        <w:tc>
          <w:tcPr/>
          <w:p>
            <w:pPr>
              <w:pStyle w:val="Compact"/>
              <w:jc w:val="left"/>
            </w:pPr>
            <w:r>
              <w:t xml:space="preserve">Includes AM &amp; PM briefings</w:t>
            </w:r>
          </w:p>
        </w:tc>
      </w:tr>
      <w:tr>
        <w:tc>
          <w:tcPr/>
          <w:p>
            <w:pPr>
              <w:pStyle w:val="Compact"/>
              <w:jc w:val="left"/>
            </w:pPr>
            <w:r>
              <w:t xml:space="preserve">2</w:t>
            </w:r>
          </w:p>
        </w:tc>
        <w:tc>
          <w:tcPr/>
          <w:p>
            <w:pPr>
              <w:pStyle w:val="Compact"/>
              <w:jc w:val="left"/>
            </w:pPr>
            <w:r>
              <w:t xml:space="preserve">Severe Weather Monitoring &amp; Real-Time Alert System (Monsoon Season: June–September)</w:t>
            </w:r>
          </w:p>
        </w:tc>
        <w:tc>
          <w:tcPr/>
          <w:p>
            <w:pPr>
              <w:pStyle w:val="Compact"/>
              <w:jc w:val="left"/>
            </w:pPr>
            <w:r>
              <w:t xml:space="preserve">4 months</w:t>
            </w:r>
          </w:p>
        </w:tc>
        <w:tc>
          <w:tcPr/>
          <w:p>
            <w:pPr>
              <w:pStyle w:val="Compact"/>
              <w:jc w:val="left"/>
            </w:pPr>
            <w:r>
              <w:t xml:space="preserve">2,400,000</w:t>
            </w:r>
          </w:p>
        </w:tc>
        <w:tc>
          <w:tcPr/>
          <w:p>
            <w:pPr>
              <w:pStyle w:val="Compact"/>
              <w:jc w:val="left"/>
            </w:pPr>
            <w:r>
              <w:t xml:space="preserve">9,600,000</w:t>
            </w:r>
          </w:p>
        </w:tc>
        <w:tc>
          <w:tcPr/>
          <w:p>
            <w:pPr>
              <w:pStyle w:val="Compact"/>
              <w:jc w:val="left"/>
            </w:pPr>
            <w:r>
              <w:t xml:space="preserve">24/7 duty roster</w:t>
            </w:r>
          </w:p>
        </w:tc>
      </w:tr>
      <w:tr>
        <w:tc>
          <w:tcPr/>
          <w:p>
            <w:pPr>
              <w:pStyle w:val="Compact"/>
              <w:jc w:val="left"/>
            </w:pPr>
            <w:r>
              <w:t xml:space="preserve">3</w:t>
            </w:r>
          </w:p>
        </w:tc>
        <w:tc>
          <w:tcPr/>
          <w:p>
            <w:pPr>
              <w:pStyle w:val="Compact"/>
              <w:jc w:val="left"/>
            </w:pPr>
            <w:r>
              <w:t xml:space="preserve">Seasonal Climate Outlook Reports (Pre-Monsoon, Monsoon, Post-Monsoon, Winter)</w:t>
            </w:r>
          </w:p>
        </w:tc>
        <w:tc>
          <w:tcPr/>
          <w:p>
            <w:pPr>
              <w:pStyle w:val="Compact"/>
              <w:jc w:val="left"/>
            </w:pPr>
            <w:r>
              <w:t xml:space="preserve">4 reports / year</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Technical documentation</w:t>
            </w:r>
          </w:p>
        </w:tc>
      </w:tr>
      <w:tr>
        <w:tc>
          <w:tcPr/>
          <w:p>
            <w:pPr>
              <w:pStyle w:val="Compact"/>
              <w:jc w:val="left"/>
            </w:pPr>
            <w:r>
              <w:t xml:space="preserve">4</w:t>
            </w:r>
          </w:p>
        </w:tc>
        <w:tc>
          <w:tcPr/>
          <w:p>
            <w:pPr>
              <w:pStyle w:val="Compact"/>
              <w:jc w:val="left"/>
            </w:pPr>
            <w:r>
              <w:t xml:space="preserve">Agricultural Weather Advisory for Punjab &amp; Khyber Pakhtunkhwa Border Regions</w:t>
            </w:r>
          </w:p>
        </w:tc>
        <w:tc>
          <w:tcPr/>
          <w:p>
            <w:pPr>
              <w:pStyle w:val="Compact"/>
              <w:jc w:val="left"/>
            </w:pPr>
            <w:r>
              <w:t xml:space="preserve">Weekly (52 weeks)</w:t>
            </w:r>
          </w:p>
        </w:tc>
        <w:tc>
          <w:tcPr/>
          <w:p>
            <w:pPr>
              <w:pStyle w:val="Compact"/>
              <w:jc w:val="left"/>
            </w:pPr>
            <w:r>
              <w:t xml:space="preserve">45,000</w:t>
            </w:r>
          </w:p>
        </w:tc>
        <w:tc>
          <w:tcPr/>
          <w:p>
            <w:pPr>
              <w:pStyle w:val="Compact"/>
              <w:jc w:val="left"/>
            </w:pPr>
            <w:r>
              <w:t xml:space="preserve">2,340,000</w:t>
            </w:r>
          </w:p>
        </w:tc>
        <w:tc>
          <w:tcPr/>
          <w:p>
            <w:pPr>
              <w:pStyle w:val="Compact"/>
              <w:jc w:val="left"/>
            </w:pPr>
            <w:r>
              <w:t xml:space="preserve">Coordinated with PARB</w:t>
            </w:r>
          </w:p>
        </w:tc>
      </w:tr>
      <w:tr>
        <w:tc>
          <w:tcPr/>
          <w:p>
            <w:pPr>
              <w:pStyle w:val="Compact"/>
              <w:jc w:val="left"/>
            </w:pPr>
            <w:r>
              <w:t xml:space="preserve">5</w:t>
            </w:r>
          </w:p>
        </w:tc>
        <w:tc>
          <w:tcPr/>
          <w:p>
            <w:pPr>
              <w:pStyle w:val="Compact"/>
              <w:jc w:val="left"/>
            </w:pPr>
            <w:r>
              <w:t xml:space="preserve">Infrastructure &amp; Urban Planning Climate Consultation (Flood Risk, Heat Stress, Air Quality)</w:t>
            </w:r>
          </w:p>
        </w:tc>
        <w:tc>
          <w:tcPr/>
          <w:p>
            <w:pPr>
              <w:pStyle w:val="Compact"/>
              <w:jc w:val="left"/>
            </w:pPr>
            <w:r>
              <w:t xml:space="preserve">Quarterly (4 sessions)</w:t>
            </w:r>
          </w:p>
        </w:tc>
        <w:tc>
          <w:tcPr/>
          <w:p>
            <w:pPr>
              <w:pStyle w:val="Compact"/>
              <w:jc w:val="left"/>
            </w:pPr>
            <w:r>
              <w:t xml:space="preserve">500,000</w:t>
            </w:r>
          </w:p>
        </w:tc>
        <w:tc>
          <w:tcPr/>
          <w:p>
            <w:pPr>
              <w:pStyle w:val="Compact"/>
              <w:jc w:val="left"/>
            </w:pPr>
            <w:r>
              <w:t xml:space="preserve">2,000,000</w:t>
            </w:r>
          </w:p>
        </w:tc>
        <w:tc>
          <w:tcPr/>
          <w:p>
            <w:pPr>
              <w:pStyle w:val="Compact"/>
              <w:jc w:val="left"/>
            </w:pPr>
            <w:r>
              <w:t xml:space="preserve">On-site at Islamabad</w:t>
            </w:r>
          </w:p>
        </w:tc>
      </w:tr>
      <w:tr>
        <w:tc>
          <w:tcPr/>
          <w:p>
            <w:pPr>
              <w:pStyle w:val="Compact"/>
              <w:jc w:val="left"/>
            </w:pPr>
            <w:r>
              <w:t xml:space="preserve">6</w:t>
            </w:r>
          </w:p>
        </w:tc>
        <w:tc>
          <w:tcPr/>
          <w:p>
            <w:pPr>
              <w:pStyle w:val="Compact"/>
              <w:jc w:val="left"/>
            </w:pPr>
            <w:r>
              <w:t xml:space="preserve">Special Event Weather Coverage (National Day, International Conferences, State Visits)</w:t>
            </w:r>
          </w:p>
        </w:tc>
        <w:tc>
          <w:tcPr/>
          <w:p>
            <w:pPr>
              <w:pStyle w:val="Compact"/>
              <w:jc w:val="left"/>
            </w:pPr>
            <w:r>
              <w:t xml:space="preserve">Up to 12 events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Per event basis</w:t>
            </w:r>
          </w:p>
        </w:tc>
      </w:tr>
      <w:tr>
        <w:tc>
          <w:tcPr/>
          <w:p>
            <w:pPr>
              <w:pStyle w:val="Compact"/>
              <w:jc w:val="left"/>
            </w:pPr>
            <w:r>
              <w:t xml:space="preserve">7</w:t>
            </w:r>
          </w:p>
        </w:tc>
        <w:tc>
          <w:tcPr/>
          <w:p>
            <w:pPr>
              <w:pStyle w:val="Compact"/>
              <w:jc w:val="left"/>
            </w:pPr>
            <w:r>
              <w:t xml:space="preserve">Training &amp; Capacity Building Workshops for Local Meteorological Stations</w:t>
            </w:r>
          </w:p>
        </w:tc>
        <w:tc>
          <w:tcPr/>
          <w:p>
            <w:pPr>
              <w:pStyle w:val="Compact"/>
              <w:jc w:val="left"/>
            </w:pPr>
            <w:r>
              <w:t xml:space="preserve">2 workshops / year</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Up to 40 participants</w:t>
            </w:r>
          </w:p>
        </w:tc>
      </w:tr>
      <w:tr>
        <w:tc>
          <w:tcPr/>
          <w:p>
            <w:pPr>
              <w:pStyle w:val="Compact"/>
              <w:jc w:val="left"/>
            </w:pPr>
            <w:r>
              <w:t xml:space="preserve">8</w:t>
            </w:r>
          </w:p>
        </w:tc>
        <w:tc>
          <w:tcPr/>
          <w:p>
            <w:pPr>
              <w:pStyle w:val="Compact"/>
              <w:jc w:val="left"/>
            </w:pPr>
            <w:r>
              <w:t xml:space="preserve">Equipment Calibration &amp; Data Quality Assurance (Barometers, Anemometers, Rain Gauges)</w:t>
            </w:r>
          </w:p>
        </w:tc>
        <w:tc>
          <w:tcPr/>
          <w:p>
            <w:pPr>
              <w:pStyle w:val="Compact"/>
              <w:jc w:val="left"/>
            </w:pPr>
            <w:r>
              <w:t xml:space="preserve">Bi-annual</w:t>
            </w:r>
          </w:p>
        </w:tc>
        <w:tc>
          <w:tcPr/>
          <w:p>
            <w:pPr>
              <w:pStyle w:val="Compact"/>
              <w:jc w:val="left"/>
            </w:pPr>
            <w:r>
              <w:t xml:space="preserve">195,000</w:t>
            </w:r>
          </w:p>
        </w:tc>
        <w:tc>
          <w:tcPr/>
          <w:p>
            <w:pPr>
              <w:pStyle w:val="Compact"/>
              <w:jc w:val="left"/>
            </w:pPr>
            <w:r>
              <w:t xml:space="preserve">390,000</w:t>
            </w:r>
          </w:p>
        </w:tc>
        <w:tc>
          <w:tcPr/>
          <w:p>
            <w:pPr>
              <w:pStyle w:val="Compact"/>
              <w:jc w:val="left"/>
            </w:pPr>
            <w:r>
              <w:t xml:space="preserve">Islamabad &amp; Murree stations</w:t>
            </w:r>
          </w:p>
        </w:tc>
      </w:tr>
      <w:tr>
        <w:tc>
          <w:tcPr/>
          <w:p>
            <w:pPr>
              <w:pStyle w:val="Compact"/>
              <w:jc w:val="left"/>
            </w:pPr>
            <w:r>
              <w:t xml:space="preserve">9</w:t>
            </w:r>
          </w:p>
        </w:tc>
        <w:tc>
          <w:tcPr/>
          <w:p>
            <w:pPr>
              <w:pStyle w:val="Compact"/>
              <w:jc w:val="left"/>
            </w:pPr>
            <w:r>
              <w:t xml:space="preserve">Emergency Response Meteorological Support (Flood, Landslide, Hailstorm Events)</w:t>
            </w:r>
          </w:p>
        </w:tc>
        <w:tc>
          <w:tcPr/>
          <w:p>
            <w:pPr>
              <w:pStyle w:val="Compact"/>
              <w:jc w:val="left"/>
            </w:pPr>
            <w:r>
              <w:t xml:space="preserve">On-call (annual retainer)</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Includes deployment</w:t>
            </w:r>
          </w:p>
        </w:tc>
      </w:tr>
      <w:tr>
        <w:tc>
          <w:tcPr/>
          <w:p>
            <w:pPr>
              <w:pStyle w:val="Compact"/>
              <w:jc w:val="left"/>
            </w:pPr>
            <w:r>
              <w:t xml:space="preserve">10</w:t>
            </w:r>
          </w:p>
        </w:tc>
        <w:tc>
          <w:tcPr/>
          <w:p>
            <w:pPr>
              <w:pStyle w:val="Compact"/>
              <w:jc w:val="left"/>
            </w:pPr>
            <w:r>
              <w:t xml:space="preserve">Administrative Overhead, Reporting, and Documentation</w:t>
            </w:r>
          </w:p>
        </w:tc>
        <w:tc>
          <w:tcPr/>
          <w:p>
            <w:pPr>
              <w:pStyle w:val="Compact"/>
              <w:jc w:val="left"/>
            </w:pPr>
            <w:r>
              <w:t xml:space="preserve">Annual</w:t>
            </w:r>
          </w:p>
        </w:tc>
        <w:tc>
          <w:tcPr/>
          <w:p>
            <w:pPr>
              <w:pStyle w:val="Compact"/>
              <w:jc w:val="left"/>
            </w:pPr>
            <w:r>
              <w:t xml:space="preserve">—</w:t>
            </w:r>
          </w:p>
        </w:tc>
        <w:tc>
          <w:tcPr/>
          <w:p>
            <w:pPr>
              <w:pStyle w:val="Compact"/>
              <w:jc w:val="left"/>
            </w:pPr>
            <w:r>
              <w:t xml:space="preserve">850,000</w:t>
            </w:r>
          </w:p>
        </w:tc>
        <w:tc>
          <w:tcPr/>
          <w:p>
            <w:pPr>
              <w:pStyle w:val="Compact"/>
              <w:jc w:val="left"/>
            </w:pPr>
            <w:r>
              <w:t xml:space="preserve">10% of subtotal</w:t>
            </w:r>
          </w:p>
        </w:tc>
      </w:tr>
      <w:tr>
        <w:tc>
          <w:tcPr>
            <w:gridSpan w:val="4"/>
          </w:tcPr>
          <w:p>
            <w:pPr>
              <w:pStyle w:val="Compact"/>
              <w:jc w:val="left"/>
            </w:pPr>
            <w:r>
              <w:t xml:space="preserve">GRAND TOTAL (Inclusive of all listed services)</w:t>
            </w:r>
          </w:p>
        </w:tc>
        <w:tc>
          <w:tcPr/>
          <w:p>
            <w:pPr>
              <w:pStyle w:val="Compact"/>
              <w:jc w:val="left"/>
            </w:pPr>
            <w:r>
              <w:t xml:space="preserve">PKR 26,832,500</w:t>
            </w:r>
          </w:p>
        </w:tc>
        <w:tc>
          <w:tcPr/>
          <w:p>
            <w:pPr>
              <w:pStyle w:val="Compact"/>
              <w:jc w:val="left"/>
            </w:pPr>
            <w:r>
              <w:t xml:space="preserve">—</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operational cost adjustments.</w:t>
      </w:r>
    </w:p>
    <w:p>
      <w:pPr>
        <w:numPr>
          <w:ilvl w:val="0"/>
          <w:numId w:val="1001"/>
        </w:numPr>
        <w:pStyle w:val="Compact"/>
      </w:pPr>
      <w:r>
        <w:t xml:space="preserve">Payment terms: 40% advance upon contract signing, 40% upon completion of the monsoon season (end of September), and 20% upon final annual performance review.</w:t>
      </w:r>
    </w:p>
    <w:p>
      <w:pPr>
        <w:numPr>
          <w:ilvl w:val="0"/>
          <w:numId w:val="1001"/>
        </w:numPr>
        <w:pStyle w:val="Compact"/>
      </w:pPr>
      <w:r>
        <w:t xml:space="preserve">All services shall be rendered by a qualified</w:t>
      </w:r>
      <w:r>
        <w:t xml:space="preserve"> </w:t>
      </w:r>
      <w:r>
        <w:t xml:space="preserve">Meteorologist</w:t>
      </w:r>
      <w:r>
        <w:t xml:space="preserve"> </w:t>
      </w:r>
      <w:r>
        <w:t xml:space="preserve">holding a minimum of a Master's degree in Atmospheric Sciences from a recognized Pakistani or international university, with at least eight (8) years of professional experience in operational meteorology.</w:t>
      </w:r>
    </w:p>
    <w:p>
      <w:pPr>
        <w:numPr>
          <w:ilvl w:val="0"/>
          <w:numId w:val="1001"/>
        </w:numPr>
        <w:pStyle w:val="Compact"/>
      </w:pPr>
      <w:r>
        <w:t xml:space="preserve">The</w:t>
      </w:r>
      <w:r>
        <w:t xml:space="preserve"> </w:t>
      </w:r>
      <w:r>
        <w:t xml:space="preserve">Meteorologist</w:t>
      </w:r>
      <w:r>
        <w:t xml:space="preserve"> </w:t>
      </w:r>
      <w:r>
        <w:t xml:space="preserve">shall maintain full compliance with the standards set by the Pakistan Meteorological Department (PMD) and the World Meteorological Organization (WMO) guidelines applicable to the</w:t>
      </w:r>
      <w:r>
        <w:t xml:space="preserve"> </w:t>
      </w:r>
      <w:r>
        <w:t xml:space="preserve">Pakistan Islamabad</w:t>
      </w:r>
      <w:r>
        <w:t xml:space="preserve"> </w:t>
      </w:r>
      <w:r>
        <w:t xml:space="preserve">region.</w:t>
      </w:r>
    </w:p>
    <w:p>
      <w:pPr>
        <w:numPr>
          <w:ilvl w:val="0"/>
          <w:numId w:val="1001"/>
        </w:numPr>
        <w:pStyle w:val="Compact"/>
      </w:pPr>
      <w:r>
        <w:t xml:space="preserve">All data, forecasts, and reports generated under this engagement shall remain the intellectual property of the contracting authority in Islamabad, Pakistan, unless otherwise agreed in writing.</w:t>
      </w:r>
    </w:p>
    <w:p>
      <w:pPr>
        <w:numPr>
          <w:ilvl w:val="0"/>
          <w:numId w:val="1001"/>
        </w:numPr>
        <w:pStyle w:val="Compact"/>
      </w:pPr>
      <w:r>
        <w:t xml:space="preserve">Force majeure events, including but not limited to extreme weather events that render the</w:t>
      </w:r>
      <w:r>
        <w:t xml:space="preserve"> </w:t>
      </w:r>
      <w:r>
        <w:t xml:space="preserve">Meteorologist</w:t>
      </w:r>
      <w:r>
        <w:t xml:space="preserve"> </w:t>
      </w:r>
      <w:r>
        <w:t xml:space="preserve">unable to perform duties, shall be addressed through mutual consultation without penalty to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contract shall be resolved through arbitration in Islamabad, Pakistan, in accordance with the Arbitration Act of Pakistan.</w:t>
      </w:r>
    </w:p>
    <w:p>
      <w:pPr>
        <w:numPr>
          <w:ilvl w:val="0"/>
          <w:numId w:val="1001"/>
        </w:numPr>
        <w:pStyle w:val="Compact"/>
      </w:pPr>
      <w:r>
        <w:t xml:space="preserve">Taxes: All amounts are exclusive of applicable Sales Tax (18%) and Withholding Tax as per the Federal Board of Revenue (FBR) regulations in Pakistan.</w:t>
      </w:r>
    </w:p>
    <w:p>
      <w:pPr>
        <w:pStyle w:val="FirstParagraph"/>
      </w:pPr>
      <w:r>
        <w:rPr>
          <w:bCs/>
          <w:b/>
        </w:rPr>
        <w:t xml:space="preserve">Note:</w:t>
      </w:r>
      <w:r>
        <w:t xml:space="preserve"> </w:t>
      </w:r>
      <w:r>
        <w:t xml:space="preserve">This Quotation Estimate is prepared specifically for the Pakistan Islamabad operational zone. Should the contracting authority require extension of the Meteorologist's services to other provinces (Sindh, Balochistan, Gilgit-Baltistan, or Azad Jammu &amp; Kashmir), a supplementary addendum to this estimate will be issued within five (5) working days of written request.</w:t>
      </w:r>
    </w:p>
    <w:bookmarkEnd w:id="23"/>
    <w:bookmarkStart w:id="24" w:name="acceptance-and-authorization"/>
    <w:p>
      <w:pPr>
        <w:pStyle w:val="Heading2"/>
      </w:pPr>
      <w:r>
        <w:t xml:space="preserve">4. Acceptance and Authorization</w:t>
      </w:r>
    </w:p>
    <w:p>
      <w:pPr>
        <w:pStyle w:val="FirstParagraph"/>
      </w:pPr>
      <w:r>
        <w:t xml:space="preserve">By signing below, the contracting authority acknowledges receipt of this</w:t>
      </w:r>
      <w:r>
        <w:t xml:space="preserve"> </w:t>
      </w:r>
      <w:r>
        <w:t xml:space="preserve">Quotation Estimate</w:t>
      </w:r>
      <w:r>
        <w:t xml:space="preserve"> </w:t>
      </w:r>
      <w:r>
        <w:t xml:space="preserve">and agrees to the terms, conditions, and financial breakdown outlined herein for the engagement of the</w:t>
      </w:r>
      <w:r>
        <w:t xml:space="preserve"> </w:t>
      </w:r>
      <w:r>
        <w:t xml:space="preserve">Meteorologist</w:t>
      </w:r>
      <w:r>
        <w:t xml:space="preserve"> </w:t>
      </w:r>
      <w:r>
        <w:t xml:space="preserve">in</w:t>
      </w:r>
      <w:r>
        <w:t xml:space="preserve"> </w:t>
      </w:r>
      <w:r>
        <w:t xml:space="preserve">Pakistan Islamabad</w:t>
      </w:r>
      <w:r>
        <w:t xml:space="preserve">.</w:t>
      </w:r>
    </w:p>
    <w:p>
      <w:pPr>
        <w:pStyle w:val="BodyText"/>
      </w:pPr>
      <w:r>
        <w:rPr>
          <w:bCs/>
          <w:b/>
        </w:rPr>
        <w:t xml:space="preserve">For the Service Provider</w:t>
      </w:r>
      <w:r>
        <w:br/>
      </w:r>
      <w:r>
        <w:t xml:space="preserve">Dr. Ayesha Khan</w:t>
      </w:r>
      <w:r>
        <w:br/>
      </w:r>
      <w:r>
        <w:t xml:space="preserve">Lead Meteorologist</w:t>
      </w:r>
      <w:r>
        <w:br/>
      </w:r>
      <w:r>
        <w:t xml:space="preserve">National Weather Advisory Bureau</w:t>
      </w:r>
    </w:p>
    <w:p>
      <w:pPr>
        <w:pStyle w:val="BodyText"/>
      </w:pPr>
      <w:r>
        <w:rPr>
          <w:bCs/>
          <w:b/>
        </w:rPr>
        <w:t xml:space="preserve">For the Contracting Authority</w:t>
      </w:r>
      <w:r>
        <w:br/>
      </w:r>
      <w:r>
        <w:t xml:space="preserve">Authorized Signatory</w:t>
      </w:r>
      <w:r>
        <w:br/>
      </w:r>
      <w:r>
        <w:t xml:space="preserve">Ministry of Climate Change</w:t>
      </w:r>
      <w:r>
        <w:br/>
      </w:r>
      <w:r>
        <w:t xml:space="preserve">Islamabad, Pakistan</w:t>
      </w:r>
    </w:p>
    <w:p>
      <w:pPr>
        <w:pStyle w:val="BodyText"/>
      </w:pPr>
      <w:r>
        <w:t xml:space="preserve">Document Reference: QTE-ISO-2025-04782 | Page 1 of 1</w:t>
      </w:r>
    </w:p>
    <w:p>
      <w:pPr>
        <w:pStyle w:val="BodyText"/>
      </w:pPr>
      <w:r>
        <w:t xml:space="preserve">This Quotation Estimate is an official document of the National Weather Advisory Bureau, Islamabad, Pakistan. Unauthorized reproduction or distribution is prohibited.</w:t>
      </w:r>
    </w:p>
    <w:p>
      <w:pPr>
        <w:pStyle w:val="BodyText"/>
      </w:pPr>
      <w:r>
        <w:t xml:space="preserve">© 2025 National Weather Advisory Bureau.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Pakistan Islamabad</dc:title>
  <dc:creator/>
  <dc:language>en</dc:language>
  <cp:keywords/>
  <dcterms:created xsi:type="dcterms:W3CDTF">2026-10-10T07:34:54Z</dcterms:created>
  <dcterms:modified xsi:type="dcterms:W3CDTF">2026-10-10T07:34:54Z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