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rPr>
          <w:bCs/>
          <w:b/>
        </w:rPr>
        <w:t xml:space="preserve">Golden Gate Atmospheric Sciences, Inc.</w:t>
      </w:r>
    </w:p>
    <w:p>
      <w:pPr>
        <w:pStyle w:val="BodyText"/>
      </w:pPr>
      <w:r>
        <w:t xml:space="preserve">1200 Market Street, Suite 450, San Francisco, CA 94102, United States</w:t>
      </w:r>
    </w:p>
    <w:p>
      <w:pPr>
        <w:pStyle w:val="BodyText"/>
      </w:pPr>
      <w:r>
        <w:t xml:space="preserve">Phone: (415) 555-0187 | Email: estimates@ggasciences.com</w:t>
      </w:r>
    </w:p>
    <w:p>
      <w:pPr>
        <w:pStyle w:val="BodyText"/>
      </w:pPr>
      <w:r>
        <w:t xml:space="preserve">CA Business License #1847293 | NWS Certified Meteorological Consulting Firm</w:t>
      </w:r>
    </w:p>
    <w:bookmarkEnd w:id="20"/>
    <w:p>
      <w:pPr>
        <w:pStyle w:val="BodyText"/>
      </w:pPr>
      <w:r>
        <w:rPr>
          <w:bCs/>
          <w:b/>
        </w:rPr>
        <w:t xml:space="preserve">Quotation Estimate No.:</w:t>
      </w:r>
      <w:r>
        <w:t xml:space="preserve"> </w:t>
      </w:r>
      <w:r>
        <w:t xml:space="preserve">QTE-2025-SF-04872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Coastal Development Authority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Pacific Coastal Development Authority</w:t>
            </w:r>
          </w:p>
        </w:tc>
      </w:tr>
      <w:tr>
        <w:tc>
          <w:tcPr/>
          <w:p>
            <w:pPr>
              <w:pStyle w:val="Compact"/>
              <w:jc w:val="left"/>
            </w:pPr>
            <w:r>
              <w:rPr>
                <w:bCs/>
                <w:b/>
              </w:rPr>
              <w:t xml:space="preserve">Address:</w:t>
            </w:r>
          </w:p>
        </w:tc>
        <w:tc>
          <w:tcPr/>
          <w:p>
            <w:pPr>
              <w:pStyle w:val="Compact"/>
              <w:jc w:val="left"/>
            </w:pPr>
            <w:r>
              <w:t xml:space="preserve">780 Howard Street, San Francisco, CA 94103, United States</w:t>
            </w:r>
          </w:p>
        </w:tc>
      </w:tr>
      <w:tr>
        <w:tc>
          <w:tcPr/>
          <w:p>
            <w:pPr>
              <w:pStyle w:val="Compact"/>
              <w:jc w:val="left"/>
            </w:pPr>
            <w:r>
              <w:rPr>
                <w:bCs/>
                <w:b/>
              </w:rPr>
              <w:t xml:space="preserve">Point of Contact:</w:t>
            </w:r>
          </w:p>
        </w:tc>
        <w:tc>
          <w:tcPr/>
          <w:p>
            <w:pPr>
              <w:pStyle w:val="Compact"/>
              <w:jc w:val="left"/>
            </w:pPr>
            <w:r>
              <w:t xml:space="preserve">Dr. Elena Vasquez, Director of Environmental Planning</w:t>
            </w:r>
          </w:p>
        </w:tc>
      </w:tr>
      <w:tr>
        <w:tc>
          <w:tcPr/>
          <w:p>
            <w:pPr>
              <w:pStyle w:val="Compact"/>
              <w:jc w:val="left"/>
            </w:pPr>
            <w:r>
              <w:rPr>
                <w:bCs/>
                <w:b/>
              </w:rPr>
              <w:t xml:space="preserve">Project Reference:</w:t>
            </w:r>
          </w:p>
        </w:tc>
        <w:tc>
          <w:tcPr/>
          <w:p>
            <w:pPr>
              <w:pStyle w:val="Compact"/>
              <w:jc w:val="left"/>
            </w:pPr>
            <w:r>
              <w:t xml:space="preserve">PCDA-2025-Meteorological-Assessment-003</w:t>
            </w:r>
          </w:p>
        </w:tc>
      </w:tr>
    </w:tbl>
    <w:bookmarkEnd w:id="21"/>
    <w:bookmarkStart w:id="22" w:name="Xc37650971d75f9f8fb8dbfe2343d5b878bf42c6"/>
    <w:p>
      <w:pPr>
        <w:pStyle w:val="Heading2"/>
      </w:pPr>
      <w:r>
        <w:t xml:space="preserve">2. Scope of Services – Meteorologist Consulting</w:t>
      </w:r>
    </w:p>
    <w:p>
      <w:pPr>
        <w:pStyle w:val="FirstParagraph"/>
      </w:pPr>
      <w:r>
        <w:t xml:space="preserve">This</w:t>
      </w:r>
      <w:r>
        <w:t xml:space="preserve"> </w:t>
      </w:r>
      <w:r>
        <w:t xml:space="preserve">Quotation Estimate</w:t>
      </w:r>
      <w:r>
        <w:t xml:space="preserve"> </w:t>
      </w:r>
      <w:r>
        <w:t xml:space="preserve">is issued by Golden Gate Atmospheric Sciences, Inc. to provide comprehensive professional services rendered by a licensed</w:t>
      </w:r>
      <w:r>
        <w:t xml:space="preserve"> </w:t>
      </w:r>
      <w:r>
        <w:t xml:space="preserve">Meteorologist</w:t>
      </w:r>
      <w:r>
        <w:t xml:space="preserve"> </w:t>
      </w:r>
      <w:r>
        <w:t xml:space="preserve">for the Pacific Coastal Development Authority. The services described herein are specifically tailored to the unique atmospheric conditions, topography, and microclimatic patterns found in</w:t>
      </w:r>
      <w:r>
        <w:t xml:space="preserve"> </w:t>
      </w:r>
      <w:r>
        <w:t xml:space="preserve">United States San Francisco</w:t>
      </w:r>
      <w:r>
        <w:t xml:space="preserve"> </w:t>
      </w:r>
      <w:r>
        <w:t xml:space="preserve">and its surrounding Bay Area region. Our senior Meteorologist, Dr. Marcus Chen (AMS Certified, 18 years of experience), will serve as the primary consultant for the duration of this engagement.</w:t>
      </w:r>
    </w:p>
    <w:p>
      <w:pPr>
        <w:pStyle w:val="BodyText"/>
      </w:pPr>
      <w:r>
        <w:t xml:space="preserve">The Meteorologist will conduct a full-spectrum atmospheric analysis covering fog frequency modeling, marine layer dynamics, wind shear patterns along the Pacific coastline, seismic-weather correlation studies, and seasonal precipitation forecasting. All data collection and analysis will be performed in accordance with the National Weather Service (NWS) San Francisco office protocols and the California Air Resources Board (CARB) environmental monitoring standards.</w:t>
      </w:r>
    </w:p>
    <w:bookmarkEnd w:id="22"/>
    <w:bookmarkStart w:id="23" w:name="detailed-line-items-and-pricing"/>
    <w:p>
      <w:pPr>
        <w:pStyle w:val="Heading2"/>
      </w:pPr>
      <w:r>
        <w:t xml:space="preserve">3. Detailed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on-site atmospheric survey and baseline meteorological data collection at three (3) designated locations within San Francisco (Twin Peaks, Fort Point, and the Embarcadero district)</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Development of a 12-month seasonal climate outlook report specific to United States San Francisco, including fog probability indices, temperature anomaly projections, and wind pattern forecasts</w:t>
            </w:r>
          </w:p>
        </w:tc>
        <w:tc>
          <w:tcPr/>
          <w:p>
            <w:pPr>
              <w:pStyle w:val="Compact"/>
              <w:jc w:val="left"/>
            </w:pPr>
            <w:r>
              <w:t xml:space="preserve">1 report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Real-time meteorological monitoring and daily briefing services (6:00 AM and 6:00 PM) delivered via secure digital platform during the construction phase</w:t>
            </w:r>
          </w:p>
        </w:tc>
        <w:tc>
          <w:tcPr/>
          <w:p>
            <w:pPr>
              <w:pStyle w:val="Compact"/>
              <w:jc w:val="left"/>
            </w:pPr>
            <w:r>
              <w:t xml:space="preserve">90 days</w:t>
            </w:r>
          </w:p>
        </w:tc>
        <w:tc>
          <w:tcPr/>
          <w:p>
            <w:pPr>
              <w:pStyle w:val="Compact"/>
              <w:jc w:val="left"/>
            </w:pPr>
            <w:r>
              <w:t xml:space="preserve">$420.00/day</w:t>
            </w:r>
          </w:p>
        </w:tc>
        <w:tc>
          <w:tcPr/>
          <w:p>
            <w:pPr>
              <w:pStyle w:val="Compact"/>
              <w:jc w:val="left"/>
            </w:pPr>
            <w:r>
              <w:t xml:space="preserve">$37,800.00</w:t>
            </w:r>
          </w:p>
        </w:tc>
      </w:tr>
      <w:tr>
        <w:tc>
          <w:tcPr/>
          <w:p>
            <w:pPr>
              <w:pStyle w:val="Compact"/>
              <w:jc w:val="left"/>
            </w:pPr>
            <w:r>
              <w:t xml:space="preserve">04</w:t>
            </w:r>
          </w:p>
        </w:tc>
        <w:tc>
          <w:tcPr/>
          <w:p>
            <w:pPr>
              <w:pStyle w:val="Compact"/>
              <w:jc w:val="left"/>
            </w:pPr>
            <w:r>
              <w:t xml:space="preserve">Severe weather risk assessment and emergency response meteorological advisory plan for the San Francisco Bay Area, including wildfire smoke transport modeling and coastal storm surge projections</w:t>
            </w:r>
          </w:p>
        </w:tc>
        <w:tc>
          <w:tcPr/>
          <w:p>
            <w:pPr>
              <w:pStyle w:val="Compact"/>
              <w:jc w:val="left"/>
            </w:pPr>
            <w:r>
              <w:t xml:space="preserve">1 deliverable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Two (2) on-site consultation sessions with the client's engineering and planning teams to review Meteorologist findings and integrate atmospheric data into structural design parameters</w:t>
            </w:r>
          </w:p>
        </w:tc>
        <w:tc>
          <w:tcPr/>
          <w:p>
            <w:pPr>
              <w:pStyle w:val="Compact"/>
              <w:jc w:val="left"/>
            </w:pPr>
            <w:r>
              <w:t xml:space="preserve">2 sessions (4 hrs each)</w:t>
            </w:r>
          </w:p>
        </w:tc>
        <w:tc>
          <w:tcPr/>
          <w:p>
            <w:pPr>
              <w:pStyle w:val="Compact"/>
              <w:jc w:val="left"/>
            </w:pPr>
            <w:r>
              <w:t xml:space="preserve">$1,200.00/session</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Final comprehensive meteorological impact report (minimum 120 pages) with GIS-mapped data layers, statistical appendices, and executive summary for regulatory submission to the San Francisco Planning Department</w:t>
            </w:r>
          </w:p>
        </w:tc>
        <w:tc>
          <w:tcPr/>
          <w:p>
            <w:pPr>
              <w:pStyle w:val="Compact"/>
              <w:jc w:val="left"/>
            </w:pPr>
            <w:r>
              <w:t xml:space="preserve">1 report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Travel, equipment calibration, and specialized atmospheric sensor deployment costs within the San Francisco metropolitan area</w:t>
            </w:r>
          </w:p>
        </w:tc>
        <w:tc>
          <w:tcPr/>
          <w:p>
            <w:pPr>
              <w:pStyle w:val="Compact"/>
              <w:jc w:val="left"/>
            </w:pPr>
            <w:r>
              <w:t xml:space="preserve">Flat fee</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 (USD):</w:t>
            </w:r>
          </w:p>
        </w:tc>
        <w:tc>
          <w:tcPr/>
          <w:p>
            <w:pPr>
              <w:pStyle w:val="Compact"/>
              <w:jc w:val="left"/>
            </w:pPr>
            <w:r>
              <w:t xml:space="preserve">$76,250.00</w:t>
            </w:r>
          </w:p>
        </w:tc>
      </w:tr>
      <w:tr>
        <w:tc>
          <w:tcPr>
            <w:gridSpan w:val="4"/>
          </w:tcPr>
          <w:p>
            <w:pPr>
              <w:pStyle w:val="Compact"/>
              <w:jc w:val="right"/>
            </w:pPr>
            <w:r>
              <w:t xml:space="preserve">Applicable Sales Tax (CA 8.75%):</w:t>
            </w:r>
          </w:p>
        </w:tc>
        <w:tc>
          <w:tcPr/>
          <w:p>
            <w:pPr>
              <w:pStyle w:val="Compact"/>
              <w:jc w:val="left"/>
            </w:pPr>
            <w:r>
              <w:t xml:space="preserve">$6,671.88</w:t>
            </w:r>
          </w:p>
        </w:tc>
      </w:tr>
      <w:tr>
        <w:tc>
          <w:tcPr>
            <w:gridSpan w:val="4"/>
          </w:tcPr>
          <w:p>
            <w:pPr>
              <w:pStyle w:val="Compact"/>
              <w:jc w:val="right"/>
            </w:pPr>
            <w:r>
              <w:rPr>
                <w:bCs/>
                <w:b/>
              </w:rPr>
              <w:t xml:space="preserve">TOTAL ESTIMATED COST (USD):</w:t>
            </w:r>
          </w:p>
        </w:tc>
        <w:tc>
          <w:tcPr/>
          <w:p>
            <w:pPr>
              <w:pStyle w:val="Compact"/>
              <w:jc w:val="left"/>
            </w:pPr>
            <w:r>
              <w:rPr>
                <w:bCs/>
                <w:b/>
              </w:rPr>
              <w:t xml:space="preserve">$82,921.88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pricing may be subject to revision based on current market conditions and Meteorologist availability.</w:t>
      </w:r>
    </w:p>
    <w:p>
      <w:pPr>
        <w:numPr>
          <w:ilvl w:val="0"/>
          <w:numId w:val="1001"/>
        </w:numPr>
        <w:pStyle w:val="Compact"/>
      </w:pPr>
      <w:r>
        <w:t xml:space="preserve">Payment terms: 40% deposit due upon acceptance of this Quotation Estimate; 35% due upon delivery of the seasonal climate outlook report; 25% due upon final report acceptance. All payments are due within fifteen (15) business days of invoice date.</w:t>
      </w:r>
    </w:p>
    <w:p>
      <w:pPr>
        <w:numPr>
          <w:ilvl w:val="0"/>
          <w:numId w:val="1001"/>
        </w:numPr>
        <w:pStyle w:val="Compact"/>
      </w:pPr>
      <w:r>
        <w:t xml:space="preserve">All Meteorologist services will be performed in strict compliance with the American Meteorological Society (AMS) Code of Ethics and the California Business and Professions Code governing licensed consulting meteorologists operating in the United States.</w:t>
      </w:r>
    </w:p>
    <w:p>
      <w:pPr>
        <w:numPr>
          <w:ilvl w:val="0"/>
          <w:numId w:val="1001"/>
        </w:numPr>
        <w:pStyle w:val="Compact"/>
      </w:pPr>
      <w:r>
        <w:t xml:space="preserve">The Meteorologist shall maintain professional liability insurance with a minimum coverage of $2,000,000 per occurrence throughout the engagement period.</w:t>
      </w:r>
    </w:p>
    <w:p>
      <w:pPr>
        <w:numPr>
          <w:ilvl w:val="0"/>
          <w:numId w:val="1001"/>
        </w:numPr>
        <w:pStyle w:val="Compact"/>
      </w:pPr>
      <w:r>
        <w:t xml:space="preserve">Any changes to the scope of work beyond the parameters described in this Quotation Estimate will require a written change order signed by both parties. Additional Meteorologist hours beyond the estimated scope will be billed at $250.00 per hour.</w:t>
      </w:r>
    </w:p>
    <w:p>
      <w:pPr>
        <w:numPr>
          <w:ilvl w:val="0"/>
          <w:numId w:val="1001"/>
        </w:numPr>
        <w:pStyle w:val="Compact"/>
      </w:pPr>
      <w:r>
        <w:t xml:space="preserve">All meteorological data, reports, and analyses produced under this engagement shall remain the intellectual property of the client upon full payment. Golden Gate Atmospheric Sciences, Inc. retains the right to reference the project in professional portfolios with client written consent.</w:t>
      </w:r>
    </w:p>
    <w:p>
      <w:pPr>
        <w:numPr>
          <w:ilvl w:val="0"/>
          <w:numId w:val="1001"/>
        </w:numPr>
        <w:pStyle w:val="Compact"/>
      </w:pPr>
      <w:r>
        <w:t xml:space="preserve">This Quotation Estimate does not constitute a binding contract until a formal Service Agreement is executed by both parties. The terms herein serve solely as a good-faith estimate of costs and deliverables.</w:t>
      </w:r>
    </w:p>
    <w:p>
      <w:pPr>
        <w:numPr>
          <w:ilvl w:val="0"/>
          <w:numId w:val="1001"/>
        </w:numPr>
        <w:pStyle w:val="Compact"/>
      </w:pPr>
      <w:r>
        <w:t xml:space="preserve">Force majeure events, including but not limited to extreme weather events affecting San Francisco, seismic activity, or government-issued emergency orders, may result in schedule adjustments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 professional</w:t>
      </w:r>
      <w:r>
        <w:t xml:space="preserve"> </w:t>
      </w:r>
      <w:r>
        <w:t xml:space="preserve">Meteorologist</w:t>
      </w:r>
      <w:r>
        <w:t xml:space="preserve"> </w:t>
      </w:r>
      <w:r>
        <w:t xml:space="preserve">to deliver the specified atmospheric and climate services in</w:t>
      </w:r>
      <w:r>
        <w:t xml:space="preserve"> </w:t>
      </w:r>
      <w:r>
        <w:t xml:space="preserve">United States San Francisco</w:t>
      </w:r>
      <w:r>
        <w:t xml:space="preserve">.</w:t>
      </w:r>
    </w:p>
    <w:p>
      <w:pPr>
        <w:pStyle w:val="BodyText"/>
      </w:pPr>
      <w:r>
        <w:rPr>
          <w:bCs/>
          <w:b/>
        </w:rPr>
        <w:t xml:space="preserve">For Golden Gate Atmospheric Sciences, Inc.:</w:t>
      </w:r>
    </w:p>
    <w:p>
      <w:pPr>
        <w:pStyle w:val="BodyText"/>
      </w:pPr>
      <w:r>
        <w:t xml:space="preserve">Dr. Marcus Chen, Lead Meteorologist</w:t>
      </w:r>
      <w:r>
        <w:br/>
      </w:r>
      <w:r>
        <w:t xml:space="preserve">Signature / Date</w:t>
      </w:r>
    </w:p>
    <w:p>
      <w:pPr>
        <w:pStyle w:val="BodyText"/>
      </w:pPr>
      <w:r>
        <w:rPr>
          <w:bCs/>
          <w:b/>
        </w:rPr>
        <w:t xml:space="preserve">For Pacific Coastal Development Authority:</w:t>
      </w:r>
    </w:p>
    <w:p>
      <w:pPr>
        <w:pStyle w:val="BodyText"/>
      </w:pPr>
      <w:r>
        <w:t xml:space="preserve">Dr. Elena Vasquez, Director</w:t>
      </w:r>
      <w:r>
        <w:br/>
      </w:r>
      <w:r>
        <w:t xml:space="preserve">Signature / Date</w:t>
      </w:r>
    </w:p>
    <w:p>
      <w:pPr>
        <w:pStyle w:val="BodyText"/>
      </w:pPr>
      <w:r>
        <w:rPr>
          <w:bCs/>
          <w:b/>
        </w:rPr>
        <w:t xml:space="preserve">Important Notice:</w:t>
      </w:r>
      <w:r>
        <w:t xml:space="preserve"> </w:t>
      </w:r>
      <w:r>
        <w:t xml:space="preserve">This Quotation Estimate (QTE-2025-SF-04872) is a non-binding document prepared for the exclusive use of the named client. It is not an offer of employment, a guarantee of specific meteorological outcomes, or a substitute for real-time weather warnings issued by the National Weather Service San Francisco office. All Meteorologist projections and forecasts are probabilistic in nature and should be interpreted within the context of standard scientific uncertainty. This document is governed by the laws of the State of California and the United States of America.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States San Francisco</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