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Midwife Services — Australia Melbourne</w:t>
      </w:r>
    </w:p>
    <w:p>
      <w:pPr>
        <w:pStyle w:val="BodyText"/>
      </w:pPr>
      <w:r>
        <w:t xml:space="preserve">Document Reference: QTE-MEL-2025-04871 | Issued by: Melbourne Midwifery Collective Pty Ltd</w:t>
      </w:r>
    </w:p>
    <w:bookmarkEnd w:id="20"/>
    <w:p>
      <w:pPr>
        <w:pStyle w:val="BodyText"/>
      </w:pPr>
      <w:r>
        <w:rPr>
          <w:bCs/>
          <w:b/>
        </w:rPr>
        <w:t xml:space="preserve">Quotation Estimate Date:</w:t>
      </w:r>
      <w:r>
        <w:br/>
      </w:r>
      <w:r>
        <w:t xml:space="preserve">14 June 2025</w:t>
      </w:r>
    </w:p>
    <w:p>
      <w:pPr>
        <w:pStyle w:val="BodyText"/>
      </w:pPr>
      <w:r>
        <w:rPr>
          <w:bCs/>
          <w:b/>
        </w:rPr>
        <w:t xml:space="preserve">Valid Until:</w:t>
      </w:r>
      <w:r>
        <w:br/>
      </w:r>
      <w:r>
        <w:t xml:space="preserve">14 September 2025 (90 days)</w:t>
      </w:r>
    </w:p>
    <w:p>
      <w:pPr>
        <w:pStyle w:val="BodyText"/>
      </w:pPr>
      <w:r>
        <w:rPr>
          <w:bCs/>
          <w:b/>
        </w:rPr>
        <w:t xml:space="preserve">Prepared For:</w:t>
      </w:r>
      <w:r>
        <w:br/>
      </w:r>
      <w:r>
        <w:t xml:space="preserve">Ms. Sarah Thompson</w:t>
      </w:r>
      <w:r>
        <w:br/>
      </w:r>
      <w:r>
        <w:t xml:space="preserve">42 Collins Street, Melbourne VIC 3000</w:t>
      </w:r>
      <w:r>
        <w:br/>
      </w:r>
      <w:r>
        <w:t xml:space="preserve">Australia</w:t>
      </w:r>
    </w:p>
    <w:bookmarkStart w:id="21" w:name="Xffbeb59da561a256cc904631a667fdec3b93f2a"/>
    <w:p>
      <w:pPr>
        <w:pStyle w:val="Heading2"/>
      </w:pPr>
      <w:r>
        <w:t xml:space="preserve">1. Introduction and Scope of Quotation Estimate</w:t>
      </w:r>
    </w:p>
    <w:p>
      <w:pPr>
        <w:pStyle w:val="FirstParagraph"/>
      </w:pPr>
      <w:r>
        <w:t xml:space="preserve">This</w:t>
      </w:r>
      <w:r>
        <w:t xml:space="preserve"> </w:t>
      </w:r>
      <w:r>
        <w:t xml:space="preserve">Quotation Estimate</w:t>
      </w:r>
      <w:r>
        <w:t xml:space="preserve"> </w:t>
      </w:r>
      <w:r>
        <w:t xml:space="preserve">has been prepared by Melbourne Midwifery Collective Pty Ltd, a registered and accredited midwifery practice operating in Australia Melbourne, to provide Ms. Sarah Thompson with a comprehensive and transparent financial outline for the full spectrum of</w:t>
      </w:r>
      <w:r>
        <w:t xml:space="preserve"> </w:t>
      </w:r>
      <w:r>
        <w:t xml:space="preserve">Midwife</w:t>
      </w:r>
      <w:r>
        <w:t xml:space="preserve"> </w:t>
      </w:r>
      <w:r>
        <w:t xml:space="preserve">services required throughout her antenatal, intrapartum, and postnatal care journey. This</w:t>
      </w:r>
      <w:r>
        <w:t xml:space="preserve"> </w:t>
      </w:r>
      <w:r>
        <w:t xml:space="preserve">Quotation Estimate</w:t>
      </w:r>
      <w:r>
        <w:t xml:space="preserve"> </w:t>
      </w:r>
      <w:r>
        <w:t xml:space="preserve">reflects the current fee schedule as approved under the Australian Health Practitioner Regulation Agency (AHPRA) registration framework and aligns with the Victorian Health Services pricing guidelines applicable to Australia Melbourne metropolitan and surrounding regional areas.</w:t>
      </w:r>
    </w:p>
    <w:p>
      <w:pPr>
        <w:pStyle w:val="BodyText"/>
      </w:pPr>
      <w:r>
        <w:t xml:space="preserve">The</w:t>
      </w:r>
      <w:r>
        <w:t xml:space="preserve"> </w:t>
      </w:r>
      <w:r>
        <w:t xml:space="preserve">Midwife</w:t>
      </w:r>
      <w:r>
        <w:t xml:space="preserve"> </w:t>
      </w:r>
      <w:r>
        <w:t xml:space="preserve">services detailed in this</w:t>
      </w:r>
      <w:r>
        <w:t xml:space="preserve"> </w:t>
      </w:r>
      <w:r>
        <w:t xml:space="preserve">Quotation Estimate</w:t>
      </w:r>
      <w:r>
        <w:t xml:space="preserve"> </w:t>
      </w:r>
      <w:r>
        <w:t xml:space="preserve">are delivered by a registered</w:t>
      </w:r>
      <w:r>
        <w:t xml:space="preserve"> </w:t>
      </w:r>
      <w:r>
        <w:t xml:space="preserve">Midwife</w:t>
      </w:r>
      <w:r>
        <w:t xml:space="preserve"> </w:t>
      </w:r>
      <w:r>
        <w:t xml:space="preserve">holding an active AHPRA registration, with a minimum of ten years of clinical experience in Australia Melbourne public and private maternity hospitals, including the Royal Women's Hospital, Monash Health, and the Mercy Hospital for Women. All services are provided in accordance with the National Midwifery Workforce Strategy and the Australian Commission on Safety and Quality in Health Care (ACSQHC) standards.</w:t>
      </w:r>
    </w:p>
    <w:bookmarkEnd w:id="21"/>
    <w:bookmarkStart w:id="22" w:name="itemised-service-breakdown"/>
    <w:p>
      <w:pPr>
        <w:pStyle w:val="Heading2"/>
      </w:pPr>
      <w:r>
        <w:t xml:space="preserve">2. Itemised Service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Midwife Service Description</w:t>
            </w:r>
          </w:p>
        </w:tc>
        <w:tc>
          <w:tcPr/>
          <w:p>
            <w:pPr>
              <w:pStyle w:val="Compact"/>
              <w:jc w:val="left"/>
            </w:pPr>
            <w:r>
              <w:t xml:space="preserve">Frequency / Duration</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Midwife Consultation &amp; Risk Assessment (Australia Melbourne clinic, 42 Collins St)</w:t>
            </w:r>
          </w:p>
        </w:tc>
        <w:tc>
          <w:tcPr/>
          <w:p>
            <w:pPr>
              <w:pStyle w:val="Compact"/>
              <w:jc w:val="left"/>
            </w:pPr>
            <w:r>
              <w:t xml:space="preserve">1 session × 60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Antenatal Midwife Visits (comprehensive check-ups, fetal monitoring, education)</w:t>
            </w:r>
          </w:p>
        </w:tc>
        <w:tc>
          <w:tcPr/>
          <w:p>
            <w:pPr>
              <w:pStyle w:val="Compact"/>
              <w:jc w:val="left"/>
            </w:pPr>
            <w:r>
              <w:t xml:space="preserve">10 sessions × 45 min</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03</w:t>
            </w:r>
          </w:p>
        </w:tc>
        <w:tc>
          <w:tcPr/>
          <w:p>
            <w:pPr>
              <w:pStyle w:val="Compact"/>
              <w:jc w:val="left"/>
            </w:pPr>
            <w:r>
              <w:t xml:space="preserve">Midwife-Led Birth Plan Development &amp; Hospital Liaison (Australia Melbourne facilities)</w:t>
            </w:r>
          </w:p>
        </w:tc>
        <w:tc>
          <w:tcPr/>
          <w:p>
            <w:pPr>
              <w:pStyle w:val="Compact"/>
              <w:jc w:val="left"/>
            </w:pPr>
            <w:r>
              <w:t xml:space="preserve">1 session × 90 min</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Intrapartum Midwife Care (continuous one-to-one Midwife support during labour and birth)</w:t>
            </w:r>
          </w:p>
        </w:tc>
        <w:tc>
          <w:tcPr/>
          <w:p>
            <w:pPr>
              <w:pStyle w:val="Compact"/>
              <w:jc w:val="left"/>
            </w:pPr>
            <w:r>
              <w:t xml:space="preserve">1 event (up to 24 hrs)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Postnatal Midwife Home Visits (newborn assessment, breastfeeding support, maternal recovery)</w:t>
            </w:r>
          </w:p>
        </w:tc>
        <w:tc>
          <w:tcPr/>
          <w:p>
            <w:pPr>
              <w:pStyle w:val="Compact"/>
              <w:jc w:val="left"/>
            </w:pPr>
            <w:r>
              <w:t xml:space="preserve">6 sessions × 60 min</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Midwife Telephone &amp; Email Support Line (24/7 access during pregnancy and 6 weeks postpartum)</w:t>
            </w:r>
          </w:p>
        </w:tc>
        <w:tc>
          <w:tcPr/>
          <w:p>
            <w:pPr>
              <w:pStyle w:val="Compact"/>
              <w:jc w:val="left"/>
            </w:pPr>
            <w:r>
              <w:t xml:space="preserve">Unlimited (12 weeks)</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07</w:t>
            </w:r>
          </w:p>
        </w:tc>
        <w:tc>
          <w:tcPr/>
          <w:p>
            <w:pPr>
              <w:pStyle w:val="Compact"/>
              <w:jc w:val="left"/>
            </w:pPr>
            <w:r>
              <w:t xml:space="preserve">Midwife-Led Newborn Nappy &amp; Bathing Workshop (Australia Melbourne community centre)</w:t>
            </w:r>
          </w:p>
        </w:tc>
        <w:tc>
          <w:tcPr/>
          <w:p>
            <w:pPr>
              <w:pStyle w:val="Compact"/>
              <w:jc w:val="left"/>
            </w:pPr>
            <w:r>
              <w:t xml:space="preserve">1 session × 2 hrs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Emergency Call-Out Fee (after-hours Midwife attendance, Australia Melbourne metro area)</w:t>
            </w:r>
          </w:p>
        </w:tc>
        <w:tc>
          <w:tcPr/>
          <w:p>
            <w:pPr>
              <w:pStyle w:val="Compact"/>
              <w:jc w:val="left"/>
            </w:pPr>
            <w:r>
              <w:t xml:space="preserve">Up to 2 call-outs</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09</w:t>
            </w:r>
          </w:p>
        </w:tc>
        <w:tc>
          <w:tcPr/>
          <w:p>
            <w:pPr>
              <w:pStyle w:val="Compact"/>
              <w:jc w:val="left"/>
            </w:pPr>
            <w:r>
              <w:t xml:space="preserve">Documentation, Medical Records &amp; Referral Letters (Australia Melbourne GP and specialist handover)</w:t>
            </w:r>
          </w:p>
        </w:tc>
        <w:tc>
          <w:tcPr/>
          <w:p>
            <w:pPr>
              <w:pStyle w:val="Compact"/>
              <w:jc w:val="left"/>
            </w:pPr>
            <w:r>
              <w:t xml:space="preserve">As required</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10</w:t>
            </w:r>
          </w:p>
        </w:tc>
        <w:tc>
          <w:tcPr/>
          <w:p>
            <w:pPr>
              <w:pStyle w:val="Compact"/>
              <w:jc w:val="left"/>
            </w:pPr>
            <w:r>
              <w:t xml:space="preserve">Travel &amp; Logistics Surcharge (Australia Melbourne outer suburbs, beyond 15 km radius)</w:t>
            </w:r>
          </w:p>
        </w:tc>
        <w:tc>
          <w:tcPr/>
          <w:p>
            <w:pPr>
              <w:pStyle w:val="Compact"/>
              <w:jc w:val="left"/>
            </w:pPr>
            <w:r>
              <w:t xml:space="preserve">Estimated 4 trips</w:t>
            </w:r>
          </w:p>
        </w:tc>
        <w:tc>
          <w:tcPr/>
          <w:p>
            <w:pPr>
              <w:pStyle w:val="Compact"/>
              <w:jc w:val="left"/>
            </w:pPr>
            <w:r>
              <w:t xml:space="preserve">$45.00</w:t>
            </w:r>
          </w:p>
        </w:tc>
        <w:tc>
          <w:tcPr/>
          <w:p>
            <w:pPr>
              <w:pStyle w:val="Compact"/>
              <w:jc w:val="left"/>
            </w:pPr>
            <w:r>
              <w:t xml:space="preserve">$180.00</w:t>
            </w:r>
          </w:p>
        </w:tc>
      </w:tr>
      <w:tr>
        <w:tc>
          <w:tcPr>
            <w:gridSpan w:val="4"/>
          </w:tcPr>
          <w:p>
            <w:pPr>
              <w:pStyle w:val="Compact"/>
              <w:jc w:val="right"/>
            </w:pPr>
            <w:r>
              <w:t xml:space="preserve">Subtotal (AUD)</w:t>
            </w:r>
          </w:p>
        </w:tc>
        <w:tc>
          <w:tcPr/>
          <w:p>
            <w:pPr>
              <w:pStyle w:val="Compact"/>
              <w:jc w:val="left"/>
            </w:pPr>
            <w:r>
              <w:t xml:space="preserve">$5,765.00</w:t>
            </w:r>
          </w:p>
        </w:tc>
      </w:tr>
      <w:tr>
        <w:tc>
          <w:tcPr>
            <w:gridSpan w:val="4"/>
          </w:tcPr>
          <w:p>
            <w:pPr>
              <w:pStyle w:val="Compact"/>
              <w:jc w:val="right"/>
            </w:pPr>
            <w:r>
              <w:t xml:space="preserve">GST (10%)</w:t>
            </w:r>
          </w:p>
        </w:tc>
        <w:tc>
          <w:tcPr/>
          <w:p>
            <w:pPr>
              <w:pStyle w:val="Compact"/>
              <w:jc w:val="left"/>
            </w:pPr>
            <w:r>
              <w:t xml:space="preserve">$576.50</w:t>
            </w:r>
          </w:p>
        </w:tc>
      </w:tr>
      <w:tr>
        <w:tc>
          <w:tcPr>
            <w:gridSpan w:val="4"/>
          </w:tcPr>
          <w:p>
            <w:pPr>
              <w:pStyle w:val="Compact"/>
              <w:jc w:val="right"/>
            </w:pPr>
            <w:r>
              <w:t xml:space="preserve">Total Quotation Estimate (AUD, incl. GST)</w:t>
            </w:r>
          </w:p>
        </w:tc>
        <w:tc>
          <w:tcPr/>
          <w:p>
            <w:pPr>
              <w:pStyle w:val="Compact"/>
              <w:jc w:val="left"/>
            </w:pPr>
            <w:r>
              <w:t xml:space="preserve">$6,341.50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for</w:t>
      </w:r>
      <w:r>
        <w:t xml:space="preserve"> </w:t>
      </w:r>
      <w:r>
        <w:t xml:space="preserve">Midwife</w:t>
      </w:r>
      <w:r>
        <w:t xml:space="preserve"> </w:t>
      </w:r>
      <w:r>
        <w:t xml:space="preserve">services in Australia Melbourne is an estimate only and does not constitute a fixed-price contract. Final invoicing will reflect the actual number of sessions attended, any additional clinical interventions required, and applicable Medicare or private health insurance rebates. Clients residing in Australia Melbourne metropolitan areas within the 15-kilometre radius of our Collins Street clinic will not incur the travel surcharge listed in Item 10.</w:t>
      </w:r>
    </w:p>
    <w:bookmarkEnd w:id="22"/>
    <w:bookmarkStart w:id="23" w:name="payment-terms-and-conditions"/>
    <w:p>
      <w:pPr>
        <w:pStyle w:val="Heading2"/>
      </w:pPr>
      <w:r>
        <w:t xml:space="preserve">3.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the</w:t>
      </w:r>
      <w:r>
        <w:t xml:space="preserve"> </w:t>
      </w:r>
      <w:r>
        <w:t xml:space="preserve">Midwife</w:t>
      </w:r>
      <w:r>
        <w:t xml:space="preserve"> </w:t>
      </w:r>
      <w:r>
        <w:t xml:space="preserve">service fees may be subject to revision in accordance with the current Australia Melbourne health services fee index.</w:t>
      </w:r>
    </w:p>
    <w:p>
      <w:pPr>
        <w:numPr>
          <w:ilvl w:val="0"/>
          <w:numId w:val="1001"/>
        </w:numPr>
        <w:pStyle w:val="Compact"/>
      </w:pPr>
      <w:r>
        <w:t xml:space="preserve">A non-refundable deposit of twenty percent (20%) of the total</w:t>
      </w:r>
      <w:r>
        <w:t xml:space="preserve"> </w:t>
      </w:r>
      <w:r>
        <w:t xml:space="preserve">Quotation Estimate</w:t>
      </w:r>
      <w:r>
        <w:t xml:space="preserve"> </w:t>
      </w:r>
      <w:r>
        <w:t xml:space="preserve">amount, being $1,268.30 AUD, is required to secure the</w:t>
      </w:r>
      <w:r>
        <w:t xml:space="preserve"> </w:t>
      </w:r>
      <w:r>
        <w:t xml:space="preserve">Midwife</w:t>
      </w:r>
      <w:r>
        <w:t xml:space="preserve"> </w:t>
      </w:r>
      <w:r>
        <w:t xml:space="preserve">booking and reserve the intrapartum care slot at the chosen Australia Melbourne birthing facility.</w:t>
      </w:r>
    </w:p>
    <w:p>
      <w:pPr>
        <w:numPr>
          <w:ilvl w:val="0"/>
          <w:numId w:val="1001"/>
        </w:numPr>
        <w:pStyle w:val="Compact"/>
      </w:pPr>
      <w:r>
        <w:t xml:space="preserve">Remaining balances for antenatal</w:t>
      </w:r>
      <w:r>
        <w:t xml:space="preserve"> </w:t>
      </w:r>
      <w:r>
        <w:t xml:space="preserve">Midwife</w:t>
      </w:r>
      <w:r>
        <w:t xml:space="preserve"> </w:t>
      </w:r>
      <w:r>
        <w:t xml:space="preserve">visits are payable within fourteen (14) days of each session. The intrapartum and postnatal</w:t>
      </w:r>
      <w:r>
        <w:t xml:space="preserve"> </w:t>
      </w:r>
      <w:r>
        <w:t xml:space="preserve">Midwife</w:t>
      </w:r>
      <w:r>
        <w:t xml:space="preserve"> </w:t>
      </w:r>
      <w:r>
        <w:t xml:space="preserve">care fees are invoiced within seven (7) days following the birth event.</w:t>
      </w:r>
    </w:p>
    <w:p>
      <w:pPr>
        <w:numPr>
          <w:ilvl w:val="0"/>
          <w:numId w:val="1001"/>
        </w:numPr>
        <w:pStyle w:val="Compact"/>
      </w:pPr>
      <w:r>
        <w:t xml:space="preserve">Medicare Benefits Schedule (MBS) item numbers applicable to</w:t>
      </w:r>
      <w:r>
        <w:t xml:space="preserve"> </w:t>
      </w:r>
      <w:r>
        <w:t xml:space="preserve">Midwife</w:t>
      </w:r>
      <w:r>
        <w:t xml:space="preserve"> </w:t>
      </w:r>
      <w:r>
        <w:t xml:space="preserve">services in Australia Melbourne will be applied where eligible. The client is responsible for any gap between the MBS rebate and the fees outlined in this</w:t>
      </w:r>
      <w:r>
        <w:t xml:space="preserve"> </w:t>
      </w:r>
      <w:r>
        <w:t xml:space="preserve">Quotation Estimate</w:t>
      </w:r>
      <w:r>
        <w:t xml:space="preserve">.</w:t>
      </w:r>
    </w:p>
    <w:p>
      <w:pPr>
        <w:numPr>
          <w:ilvl w:val="0"/>
          <w:numId w:val="1001"/>
        </w:numPr>
        <w:pStyle w:val="Compact"/>
      </w:pPr>
      <w:r>
        <w:t xml:space="preserve">Private health insurance rebates for</w:t>
      </w:r>
      <w:r>
        <w:t xml:space="preserve"> </w:t>
      </w:r>
      <w:r>
        <w:t xml:space="preserve">Midwife</w:t>
      </w:r>
      <w:r>
        <w:t xml:space="preserve"> </w:t>
      </w:r>
      <w:r>
        <w:t xml:space="preserve">services in Australia Melbourne, where the client holds a relevant policy, will be processed directly by the insurer. The client should confirm coverage with their insurer prior to accepting this</w:t>
      </w:r>
      <w:r>
        <w:t xml:space="preserve"> </w:t>
      </w:r>
      <w:r>
        <w:t xml:space="preserve">Quotation Estimate</w:t>
      </w:r>
      <w:r>
        <w:t xml:space="preserve">.</w:t>
      </w:r>
    </w:p>
    <w:p>
      <w:pPr>
        <w:numPr>
          <w:ilvl w:val="0"/>
          <w:numId w:val="1001"/>
        </w:numPr>
        <w:pStyle w:val="Compact"/>
      </w:pPr>
      <w:r>
        <w:t xml:space="preserve">Cancellation of a booked</w:t>
      </w:r>
      <w:r>
        <w:t xml:space="preserve"> </w:t>
      </w:r>
      <w:r>
        <w:t xml:space="preserve">Midwife</w:t>
      </w:r>
      <w:r>
        <w:t xml:space="preserve"> </w:t>
      </w:r>
      <w:r>
        <w:t xml:space="preserve">session with less than forty-eight (48) hours' notice will incur a fee of fifty percent (50%) of the session price as outlined in this</w:t>
      </w:r>
      <w:r>
        <w:t xml:space="preserve"> </w:t>
      </w:r>
      <w:r>
        <w:t xml:space="preserve">Quotation Estimate</w:t>
      </w:r>
      <w:r>
        <w:t xml:space="preserve">.</w:t>
      </w:r>
    </w:p>
    <w:p>
      <w:pPr>
        <w:numPr>
          <w:ilvl w:val="0"/>
          <w:numId w:val="1001"/>
        </w:numPr>
        <w:pStyle w:val="Compact"/>
      </w:pPr>
      <w:r>
        <w:t xml:space="preserve">All</w:t>
      </w:r>
      <w:r>
        <w:t xml:space="preserve"> </w:t>
      </w:r>
      <w:r>
        <w:t xml:space="preserve">Midwife</w:t>
      </w:r>
      <w:r>
        <w:t xml:space="preserve"> </w:t>
      </w:r>
      <w:r>
        <w:t xml:space="preserve">services are delivered in strict compliance with the Privacy Act 1988 (Cth), the Victorian Health Records Act 2001, and the AHPRA National Registration Standards. Client records are stored securely in Australia Melbourne and retained for a minimum of seven (7) years postpartum.</w:t>
      </w:r>
    </w:p>
    <w:p>
      <w:pPr>
        <w:numPr>
          <w:ilvl w:val="0"/>
          <w:numId w:val="1001"/>
        </w:numPr>
        <w:pStyle w:val="Compact"/>
      </w:pPr>
      <w:r>
        <w:t xml:space="preserve">This</w:t>
      </w:r>
      <w:r>
        <w:t xml:space="preserve"> </w:t>
      </w:r>
      <w:r>
        <w:t xml:space="preserve">Quotation Estimate</w:t>
      </w:r>
      <w:r>
        <w:t xml:space="preserve"> </w:t>
      </w:r>
      <w:r>
        <w:t xml:space="preserve">does not cover obstetric complications requiring specialist obstetrician intervention, anaesthetic services, neonatal intensive care, or any surgical procedures. Such services will be quoted separately by the relevant Australia Melbourne hospital or specialist provider.</w:t>
      </w:r>
    </w:p>
    <w:p>
      <w:pPr>
        <w:numPr>
          <w:ilvl w:val="0"/>
          <w:numId w:val="1001"/>
        </w:numPr>
        <w:pStyle w:val="Compact"/>
      </w:pPr>
      <w:r>
        <w:t xml:space="preserve">By signing below, the client acknowledges receipt of this</w:t>
      </w:r>
      <w:r>
        <w:t xml:space="preserve"> </w:t>
      </w:r>
      <w:r>
        <w:t xml:space="preserve">Quotation Estimate</w:t>
      </w:r>
      <w:r>
        <w:t xml:space="preserve"> </w:t>
      </w:r>
      <w:r>
        <w:t xml:space="preserve">for</w:t>
      </w:r>
      <w:r>
        <w:t xml:space="preserve"> </w:t>
      </w:r>
      <w:r>
        <w:t xml:space="preserve">Midwife</w:t>
      </w:r>
      <w:r>
        <w:t xml:space="preserve"> </w:t>
      </w:r>
      <w:r>
        <w:t xml:space="preserve">services in Australia Melbourne and agrees to the terms and conditions set forth herein. Acceptance does not guarantee a specific</w:t>
      </w:r>
      <w:r>
        <w:t xml:space="preserve"> </w:t>
      </w:r>
      <w:r>
        <w:t xml:space="preserve">Midwife</w:t>
      </w:r>
      <w:r>
        <w:t xml:space="preserve"> </w:t>
      </w:r>
      <w:r>
        <w:t xml:space="preserve">practitioner; however, the assigned</w:t>
      </w:r>
      <w:r>
        <w:t xml:space="preserve"> </w:t>
      </w:r>
      <w:r>
        <w:t xml:space="preserve">Midwife</w:t>
      </w:r>
      <w:r>
        <w:t xml:space="preserve"> </w:t>
      </w:r>
      <w:r>
        <w:t xml:space="preserve">will be confirmed in writing within five (5) business days.</w:t>
      </w:r>
    </w:p>
    <w:bookmarkEnd w:id="23"/>
    <w:bookmarkStart w:id="24" w:name="acceptance-and-authorisation"/>
    <w:p>
      <w:pPr>
        <w:pStyle w:val="Heading2"/>
      </w:pPr>
      <w:r>
        <w:t xml:space="preserve">4. Acceptance and Authorisation</w:t>
      </w:r>
    </w:p>
    <w:p>
      <w:pPr>
        <w:pStyle w:val="FirstParagraph"/>
      </w:pPr>
      <w:r>
        <w:rPr>
          <w:bCs/>
          <w:b/>
        </w:rPr>
        <w:t xml:space="preserve">Client Signature:</w:t>
      </w:r>
      <w:r>
        <w:t xml:space="preserve"> </w:t>
      </w:r>
      <w:r>
        <w:t xml:space="preserve">Ms. Sarah Thompson</w:t>
      </w:r>
      <w:r>
        <w:br/>
      </w:r>
      <w:r>
        <w:t xml:space="preserve">Date: _________________________</w:t>
      </w:r>
    </w:p>
    <w:p>
      <w:pPr>
        <w:pStyle w:val="BodyText"/>
      </w:pPr>
      <w:r>
        <w:rPr>
          <w:bCs/>
          <w:b/>
        </w:rPr>
        <w:t xml:space="preserve">Midwife / Authorised Representative:</w:t>
      </w:r>
      <w:r>
        <w:br/>
      </w:r>
      <w:r>
        <w:t xml:space="preserve">Jane O'Connor, RN, RM (AHPRA Reg. No. MID-482917)</w:t>
      </w:r>
      <w:r>
        <w:br/>
      </w:r>
      <w:r>
        <w:t xml:space="preserve">Melbourne Midwifery Collective Pty Ltd</w:t>
      </w:r>
      <w:r>
        <w:br/>
      </w:r>
      <w:r>
        <w:t xml:space="preserve">Date: _________________________</w:t>
      </w:r>
    </w:p>
    <w:p>
      <w:pPr>
        <w:pStyle w:val="BodyText"/>
      </w:pPr>
      <w:r>
        <w:t xml:space="preserve">Melbourne Midwifery Collective Pty Ltd | ABN 48 291 736 504 | 42 Collins Street, Melbourne VIC 3000, Australia</w:t>
      </w:r>
    </w:p>
    <w:p>
      <w:pPr>
        <w:pStyle w:val="BodyText"/>
      </w:pPr>
      <w:r>
        <w:t xml:space="preserve">Phone: +61 3 9621 4400 | Email: enquiries@melbournemidwiferycollective.com.au</w:t>
      </w:r>
    </w:p>
    <w:p>
      <w:pPr>
        <w:pStyle w:val="BodyText"/>
      </w:pPr>
      <w:r>
        <w:t xml:space="preserve">This Quotation Estimate for Midwife services in Australia Melbourne is issued in accordance with Victorian consumer law and AHPRA professional standards. © 2025 Melbourne Midwifery Collective Pty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Australia Melbourne</dc:title>
  <dc:creator/>
  <dc:language>en</dc:language>
  <cp:keywords/>
  <dcterms:created xsi:type="dcterms:W3CDTF">2026-10-10T07:23:42Z</dcterms:created>
  <dcterms:modified xsi:type="dcterms:W3CDTF">2026-10-10T07:23:42Z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