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1" w:name="quotation-estimate"/>
    <w:p>
      <w:pPr>
        <w:pStyle w:val="Heading1"/>
      </w:pPr>
      <w:r>
        <w:t xml:space="preserve">QUOTATION ESTIMATE</w:t>
      </w:r>
    </w:p>
    <w:bookmarkStart w:id="20" w:name="Xa6314ee1dc36c471cff841ef01ea31e05997305"/>
    <w:p>
      <w:pPr>
        <w:pStyle w:val="Heading2"/>
      </w:pPr>
      <w:r>
        <w:t xml:space="preserve">Professional Midwife Services — Ethiopia Addis Ababa</w:t>
      </w:r>
    </w:p>
    <w:p>
      <w:pPr>
        <w:pStyle w:val="FirstParagraph"/>
      </w:pPr>
      <w:r>
        <w:t xml:space="preserve">Addis Maternal &amp; Child Care Services PLC</w:t>
      </w:r>
      <w:r>
        <w:br/>
      </w:r>
      <w:r>
        <w:t xml:space="preserve">Bole Road, Near Friendship Building, Addis Ababa, Ethiopia</w:t>
      </w:r>
      <w:r>
        <w:br/>
      </w:r>
      <w:r>
        <w:t xml:space="preserve">Tel: +251-11-555-0142  |  Email: info@addismaternalcare.et</w:t>
      </w:r>
      <w:r>
        <w:br/>
      </w:r>
      <w:r>
        <w:t xml:space="preserve">License No. ET-MH-2024-0087  |  TIN: 0012345678</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AMC/QE/2025/0347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For (Client):</w:t>
            </w:r>
          </w:p>
        </w:tc>
        <w:tc>
          <w:tcPr/>
          <w:p>
            <w:pPr>
              <w:pStyle w:val="Compact"/>
              <w:jc w:val="left"/>
            </w:pPr>
            <w:r>
              <w:t xml:space="preserve">Ms. Selamawit Tadesse, Woreda 03, Addis Ababa, Ethiopia</w:t>
            </w:r>
          </w:p>
        </w:tc>
      </w:tr>
      <w:tr>
        <w:tc>
          <w:tcPr/>
          <w:p>
            <w:pPr>
              <w:pStyle w:val="Compact"/>
              <w:jc w:val="left"/>
            </w:pPr>
            <w:r>
              <w:t xml:space="preserve">Service Location:</w:t>
            </w:r>
          </w:p>
        </w:tc>
        <w:tc>
          <w:tcPr/>
          <w:p>
            <w:pPr>
              <w:pStyle w:val="Compact"/>
              <w:jc w:val="left"/>
            </w:pPr>
            <w:r>
              <w:t xml:space="preserve">Private Home / Clinic, Ethiopia Addis Ababa</w:t>
            </w:r>
          </w:p>
        </w:tc>
      </w:tr>
      <w:tr>
        <w:tc>
          <w:tcPr/>
          <w:p>
            <w:pPr>
              <w:pStyle w:val="Compact"/>
              <w:jc w:val="left"/>
            </w:pPr>
            <w:r>
              <w:t xml:space="preserve">Estimated Delivery Period:</w:t>
            </w:r>
          </w:p>
        </w:tc>
        <w:tc>
          <w:tcPr/>
          <w:p>
            <w:pPr>
              <w:pStyle w:val="Compact"/>
              <w:jc w:val="left"/>
            </w:pPr>
            <w:r>
              <w:t xml:space="preserve">August 2025 – November 2025</w:t>
            </w:r>
          </w:p>
        </w:tc>
      </w:tr>
    </w:tbl>
    <w:bookmarkStart w:id="22"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Addis Maternal &amp; Child Care Services PLC to provide a comprehensive, itemized cost breakdown for the engagement of a certified</w:t>
      </w:r>
      <w:r>
        <w:t xml:space="preserve"> </w:t>
      </w:r>
      <w:r>
        <w:t xml:space="preserve">Midwife</w:t>
      </w:r>
      <w:r>
        <w:t xml:space="preserve"> </w:t>
      </w:r>
      <w:r>
        <w:t xml:space="preserve">to deliver full-spectrum maternal and newborn care services within the city of</w:t>
      </w:r>
      <w:r>
        <w:t xml:space="preserve"> </w:t>
      </w:r>
      <w:r>
        <w:t xml:space="preserve">Ethiopia Addis Ababa</w:t>
      </w:r>
      <w:r>
        <w:t xml:space="preserve">. The scope of work outlined herein covers prenatal consultations, intrapartum (delivery) assistance, and postnatal follow-up care, all performed in accordance with the Federal Ministry of Health of Ethiopia clinical guidelines and the Ethiopian Midwifery Practice Standards (2023 revision). This document serves as a formal financial proposal and does not constitute a binding contract until countersigned by both parties.</w:t>
      </w:r>
    </w:p>
    <w:bookmarkEnd w:id="22"/>
    <w:bookmarkStart w:id="23" w:name="scope-of-midwife-services"/>
    <w:p>
      <w:pPr>
        <w:pStyle w:val="Heading2"/>
      </w:pPr>
      <w:r>
        <w:t xml:space="preserve">2. Scope of Midwife Services</w:t>
      </w:r>
    </w:p>
    <w:p>
      <w:pPr>
        <w:pStyle w:val="FirstParagraph"/>
      </w:pPr>
      <w:r>
        <w:t xml:space="preserve">The qualified</w:t>
      </w:r>
      <w:r>
        <w:t xml:space="preserve"> </w:t>
      </w:r>
      <w:r>
        <w:t xml:space="preserve">Midwife</w:t>
      </w:r>
      <w:r>
        <w:t xml:space="preserve"> </w:t>
      </w:r>
      <w:r>
        <w:t xml:space="preserve">assigned to this engagement shall hold a minimum of a Bachelor of Science in Midwifery (BSM) degree from an accredited Ethiopian university (e.g., Addis Ababa University College of Health Sciences or Jimma University) and a valid practicing license issued by the Ethiopian Health Professions Council. The</w:t>
      </w:r>
      <w:r>
        <w:t xml:space="preserve"> </w:t>
      </w:r>
      <w:r>
        <w:t xml:space="preserve">Midwife</w:t>
      </w:r>
      <w:r>
        <w:t xml:space="preserve"> </w:t>
      </w:r>
      <w:r>
        <w:t xml:space="preserve">shall provide the following services throughout the client's pregnancy and postpartum period in</w:t>
      </w:r>
      <w:r>
        <w:t xml:space="preserve"> </w:t>
      </w:r>
      <w:r>
        <w:t xml:space="preserve">Ethiopia Addis Ababa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(ETB)</w:t>
            </w:r>
          </w:p>
        </w:tc>
      </w:tr>
      <w:tr>
        <w:tc>
          <w:tcPr/>
          <w:p>
            <w:pPr>
              <w:pStyle w:val="Compact"/>
              <w:jc w:val="left"/>
            </w:pPr>
            <w:r>
              <w:t xml:space="preserve">1</w:t>
            </w:r>
          </w:p>
        </w:tc>
        <w:tc>
          <w:tcPr/>
          <w:p>
            <w:pPr>
              <w:pStyle w:val="Compact"/>
              <w:jc w:val="left"/>
            </w:pPr>
            <w:r>
              <w:t xml:space="preserve">Prenatal Consultation &amp; Assessment</w:t>
            </w:r>
          </w:p>
        </w:tc>
        <w:tc>
          <w:tcPr/>
          <w:p>
            <w:pPr>
              <w:pStyle w:val="Compact"/>
              <w:jc w:val="left"/>
            </w:pPr>
            <w:r>
              <w:t xml:space="preserve">Comprehensive antenatal visits including blood pressure monitoring, fundal height measurement, fetal heart rate auscultation, urine analysis, and nutritional counseling. Conducted at the client's residence in Addis Ababa or at our Bole Road clinic.</w:t>
            </w:r>
          </w:p>
        </w:tc>
        <w:tc>
          <w:tcPr/>
          <w:p>
            <w:pPr>
              <w:pStyle w:val="Compact"/>
              <w:jc w:val="left"/>
            </w:pPr>
            <w:r>
              <w:t xml:space="preserve">8 visits</w:t>
            </w:r>
          </w:p>
        </w:tc>
        <w:tc>
          <w:tcPr/>
          <w:p>
            <w:pPr>
              <w:pStyle w:val="Compact"/>
              <w:jc w:val="left"/>
            </w:pPr>
            <w:r>
              <w:t xml:space="preserve">2,500</w:t>
            </w:r>
          </w:p>
        </w:tc>
      </w:tr>
      <w:tr>
        <w:tc>
          <w:tcPr/>
          <w:p>
            <w:pPr>
              <w:pStyle w:val="Compact"/>
              <w:jc w:val="left"/>
            </w:pPr>
            <w:r>
              <w:t xml:space="preserve">2</w:t>
            </w:r>
          </w:p>
        </w:tc>
        <w:tc>
          <w:tcPr/>
          <w:p>
            <w:pPr>
              <w:pStyle w:val="Compact"/>
              <w:jc w:val="left"/>
            </w:pPr>
            <w:r>
              <w:t xml:space="preserve">Ultrasound Coordination &amp; Referral</w:t>
            </w:r>
          </w:p>
        </w:tc>
        <w:tc>
          <w:tcPr/>
          <w:p>
            <w:pPr>
              <w:pStyle w:val="Compact"/>
              <w:jc w:val="left"/>
            </w:pPr>
            <w:r>
              <w:t xml:space="preserve">Arrangement and accompaniment for obstetric ultrasound scans (first, second, and third trimester) at a certified imaging center in Ethiopia Addis Ababa. Includes interpretation of results by the assigned Midwife.</w:t>
            </w:r>
          </w:p>
        </w:tc>
        <w:tc>
          <w:tcPr/>
          <w:p>
            <w:pPr>
              <w:pStyle w:val="Compact"/>
              <w:jc w:val="left"/>
            </w:pPr>
            <w:r>
              <w:t xml:space="preserve">3 scans</w:t>
            </w:r>
          </w:p>
        </w:tc>
        <w:tc>
          <w:tcPr/>
          <w:p>
            <w:pPr>
              <w:pStyle w:val="Compact"/>
              <w:jc w:val="left"/>
            </w:pPr>
            <w:r>
              <w:t xml:space="preserve">4,000</w:t>
            </w:r>
          </w:p>
        </w:tc>
      </w:tr>
      <w:tr>
        <w:tc>
          <w:tcPr/>
          <w:p>
            <w:pPr>
              <w:pStyle w:val="Compact"/>
              <w:jc w:val="left"/>
            </w:pPr>
            <w:r>
              <w:t xml:space="preserve">3</w:t>
            </w:r>
          </w:p>
        </w:tc>
        <w:tc>
          <w:tcPr/>
          <w:p>
            <w:pPr>
              <w:pStyle w:val="Compact"/>
              <w:jc w:val="left"/>
            </w:pPr>
            <w:r>
              <w:t xml:space="preserve">Intrapartum (Delivery) Assistance</w:t>
            </w:r>
          </w:p>
        </w:tc>
        <w:tc>
          <w:tcPr/>
          <w:p>
            <w:pPr>
              <w:pStyle w:val="Compact"/>
              <w:jc w:val="left"/>
            </w:pPr>
            <w:r>
              <w:t xml:space="preserve">Full labor and delivery management by the certified Midwife, including continuous one-on-one support, pain management techniques, sterile delivery kit preparation, cord clamping, and immediate newborn assessment (Apgar scoring). Available 24/7 within Addis Ababa city limits.</w:t>
            </w:r>
          </w:p>
        </w:tc>
        <w:tc>
          <w:tcPr/>
          <w:p>
            <w:pPr>
              <w:pStyle w:val="Compact"/>
              <w:jc w:val="left"/>
            </w:pPr>
            <w:r>
              <w:t xml:space="preserve">1 delivery</w:t>
            </w:r>
          </w:p>
        </w:tc>
        <w:tc>
          <w:tcPr/>
          <w:p>
            <w:pPr>
              <w:pStyle w:val="Compact"/>
              <w:jc w:val="left"/>
            </w:pPr>
            <w:r>
              <w:t xml:space="preserve">18,000</w:t>
            </w:r>
          </w:p>
        </w:tc>
      </w:tr>
      <w:tr>
        <w:tc>
          <w:tcPr/>
          <w:p>
            <w:pPr>
              <w:pStyle w:val="Compact"/>
              <w:jc w:val="left"/>
            </w:pPr>
            <w:r>
              <w:t xml:space="preserve">4</w:t>
            </w:r>
          </w:p>
        </w:tc>
        <w:tc>
          <w:tcPr/>
          <w:p>
            <w:pPr>
              <w:pStyle w:val="Compact"/>
              <w:jc w:val="left"/>
            </w:pPr>
            <w:r>
              <w:t xml:space="preserve">Emergency Transport &amp; Hospital Referral</w:t>
            </w:r>
          </w:p>
        </w:tc>
        <w:tc>
          <w:tcPr/>
          <w:p>
            <w:pPr>
              <w:pStyle w:val="Compact"/>
              <w:jc w:val="left"/>
            </w:pPr>
            <w:r>
              <w:t xml:space="preserve">In the event of obstetric complications requiring transfer to a tertiary facility (e.g., Tikur Anbessa Specialized Hospital or St. Paul's Hospital), the Midwife shall accompany the client and coordinate with the receiving unit. Includes ambulance fee within Addis Ababa.</w:t>
            </w:r>
          </w:p>
        </w:tc>
        <w:tc>
          <w:tcPr/>
          <w:p>
            <w:pPr>
              <w:pStyle w:val="Compact"/>
              <w:jc w:val="left"/>
            </w:pPr>
            <w:r>
              <w:t xml:space="preserve">1 (if needed)</w:t>
            </w:r>
          </w:p>
        </w:tc>
        <w:tc>
          <w:tcPr/>
          <w:p>
            <w:pPr>
              <w:pStyle w:val="Compact"/>
              <w:jc w:val="left"/>
            </w:pPr>
            <w:r>
              <w:t xml:space="preserve">6,500</w:t>
            </w:r>
          </w:p>
        </w:tc>
      </w:tr>
      <w:tr>
        <w:tc>
          <w:tcPr/>
          <w:p>
            <w:pPr>
              <w:pStyle w:val="Compact"/>
              <w:jc w:val="left"/>
            </w:pPr>
            <w:r>
              <w:t xml:space="preserve">5</w:t>
            </w:r>
          </w:p>
        </w:tc>
        <w:tc>
          <w:tcPr/>
          <w:p>
            <w:pPr>
              <w:pStyle w:val="Compact"/>
              <w:jc w:val="left"/>
            </w:pPr>
            <w:r>
              <w:t xml:space="preserve">Postnatal Care Visits</w:t>
            </w:r>
          </w:p>
        </w:tc>
        <w:tc>
          <w:tcPr/>
          <w:p>
            <w:pPr>
              <w:pStyle w:val="Compact"/>
              <w:jc w:val="left"/>
            </w:pPr>
            <w:r>
              <w:t xml:space="preserve">Four postpartum follow-up visits (Day 1, Day 3, Day 7, and Day 42) covering maternal wound assessment, breastfeeding support, newborn jaundice screening, and immunization schedule planning per Ethiopian national guidelines.</w:t>
            </w:r>
          </w:p>
        </w:tc>
        <w:tc>
          <w:tcPr/>
          <w:p>
            <w:pPr>
              <w:pStyle w:val="Compact"/>
              <w:jc w:val="left"/>
            </w:pPr>
            <w:r>
              <w:t xml:space="preserve">4 visits</w:t>
            </w:r>
          </w:p>
        </w:tc>
        <w:tc>
          <w:tcPr/>
          <w:p>
            <w:pPr>
              <w:pStyle w:val="Compact"/>
              <w:jc w:val="left"/>
            </w:pPr>
            <w:r>
              <w:t xml:space="preserve">2,000</w:t>
            </w:r>
          </w:p>
        </w:tc>
      </w:tr>
      <w:tr>
        <w:tc>
          <w:tcPr/>
          <w:p>
            <w:pPr>
              <w:pStyle w:val="Compact"/>
              <w:jc w:val="left"/>
            </w:pPr>
            <w:r>
              <w:t xml:space="preserve">6</w:t>
            </w:r>
          </w:p>
        </w:tc>
        <w:tc>
          <w:tcPr/>
          <w:p>
            <w:pPr>
              <w:pStyle w:val="Compact"/>
              <w:jc w:val="left"/>
            </w:pPr>
            <w:r>
              <w:t xml:space="preserve">Newborn Care &amp; Cord Care</w:t>
            </w:r>
          </w:p>
        </w:tc>
        <w:tc>
          <w:tcPr/>
          <w:p>
            <w:pPr>
              <w:pStyle w:val="Compact"/>
              <w:jc w:val="left"/>
            </w:pPr>
            <w:r>
              <w:t xml:space="preserve">Umbilical cord care, bathing instruction, weight monitoring, and basic newborn health education provided by the Midwife during postnatal visits in Ethiopia Addis Ababa.</w:t>
            </w:r>
          </w:p>
        </w:tc>
        <w:tc>
          <w:tcPr/>
          <w:p>
            <w:pPr>
              <w:pStyle w:val="Compact"/>
              <w:jc w:val="left"/>
            </w:pPr>
            <w:r>
              <w:t xml:space="preserve">Included</w:t>
            </w:r>
          </w:p>
        </w:tc>
        <w:tc>
          <w:tcPr/>
          <w:p>
            <w:pPr>
              <w:pStyle w:val="Compact"/>
              <w:jc w:val="left"/>
            </w:pPr>
            <w:r>
              <w:t xml:space="preserve">0</w:t>
            </w:r>
          </w:p>
        </w:tc>
      </w:tr>
      <w:tr>
        <w:tc>
          <w:tcPr/>
          <w:p>
            <w:pPr>
              <w:pStyle w:val="Compact"/>
              <w:jc w:val="left"/>
            </w:pPr>
            <w:r>
              <w:t xml:space="preserve">7</w:t>
            </w:r>
          </w:p>
        </w:tc>
        <w:tc>
          <w:tcPr/>
          <w:p>
            <w:pPr>
              <w:pStyle w:val="Compact"/>
              <w:jc w:val="left"/>
            </w:pPr>
            <w:r>
              <w:t xml:space="preserve">24/7 On-Call Availability</w:t>
            </w:r>
          </w:p>
        </w:tc>
        <w:tc>
          <w:tcPr/>
          <w:p>
            <w:pPr>
              <w:pStyle w:val="Compact"/>
              <w:jc w:val="left"/>
            </w:pPr>
            <w:r>
              <w:t xml:space="preserve">Round-the-clock telephone and in-person availability of the assigned Midwife from the onset of labor until 48 hours postpartum. Includes standby fee for the delivery window.</w:t>
            </w:r>
          </w:p>
        </w:tc>
        <w:tc>
          <w:tcPr/>
          <w:p>
            <w:pPr>
              <w:pStyle w:val="Compact"/>
              <w:jc w:val="left"/>
            </w:pPr>
            <w:r>
              <w:t xml:space="preserve">1 period</w:t>
            </w:r>
          </w:p>
        </w:tc>
        <w:tc>
          <w:tcPr/>
          <w:p>
            <w:pPr>
              <w:pStyle w:val="Compact"/>
              <w:jc w:val="left"/>
            </w:pPr>
            <w:r>
              <w:t xml:space="preserve">3,500</w:t>
            </w:r>
          </w:p>
        </w:tc>
      </w:tr>
      <w:tr>
        <w:tc>
          <w:tcPr/>
          <w:p>
            <w:pPr>
              <w:pStyle w:val="Compact"/>
              <w:jc w:val="left"/>
            </w:pPr>
            <w:r>
              <w:t xml:space="preserve">8</w:t>
            </w:r>
          </w:p>
        </w:tc>
        <w:tc>
          <w:tcPr/>
          <w:p>
            <w:pPr>
              <w:pStyle w:val="Compact"/>
              <w:jc w:val="left"/>
            </w:pPr>
            <w:r>
              <w:t xml:space="preserve">Consumables &amp; Sterile Kit</w:t>
            </w:r>
          </w:p>
        </w:tc>
        <w:tc>
          <w:tcPr/>
          <w:p>
            <w:pPr>
              <w:pStyle w:val="Compact"/>
              <w:jc w:val="left"/>
            </w:pPr>
            <w:r>
              <w:t xml:space="preserve">Provision of a complete sterile delivery kit, including gloves, drapes, clamps, sutures, antiseptic solution, and newborn resuscitation equipment, all sourced from FDA-Ethiopia approved suppliers.</w:t>
            </w:r>
          </w:p>
        </w:tc>
        <w:tc>
          <w:tcPr/>
          <w:p>
            <w:pPr>
              <w:pStyle w:val="Compact"/>
              <w:jc w:val="left"/>
            </w:pPr>
            <w:r>
              <w:t xml:space="preserve">1 kit</w:t>
            </w:r>
          </w:p>
        </w:tc>
        <w:tc>
          <w:tcPr/>
          <w:p>
            <w:pPr>
              <w:pStyle w:val="Compact"/>
              <w:jc w:val="left"/>
            </w:pPr>
            <w:r>
              <w:t xml:space="preserve">4,200</w:t>
            </w:r>
          </w:p>
        </w:tc>
      </w:tr>
    </w:tbl>
    <w:bookmarkEnd w:id="23"/>
    <w:bookmarkStart w:id="24" w:name="cost-summary"/>
    <w:p>
      <w:pPr>
        <w:pStyle w:val="Heading2"/>
      </w:pPr>
      <w:r>
        <w:t xml:space="preserve">3. Cost Summary</w:t>
      </w:r>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right"/>
            </w:pPr>
            <w:r>
              <w:t xml:space="preserve">Subtotal (Items 1–8):</w:t>
            </w:r>
          </w:p>
        </w:tc>
        <w:tc>
          <w:tcPr/>
          <w:p>
            <w:pPr>
              <w:pStyle w:val="Compact"/>
              <w:jc w:val="right"/>
            </w:pPr>
            <w:r>
              <w:t xml:space="preserve">76,200.00 ETB</w:t>
            </w:r>
          </w:p>
        </w:tc>
      </w:tr>
      <w:tr>
        <w:tc>
          <w:tcPr>
            <w:gridSpan w:val="4"/>
          </w:tcPr>
          <w:p>
            <w:pPr>
              <w:pStyle w:val="Compact"/>
              <w:jc w:val="right"/>
            </w:pPr>
            <w:r>
              <w:t xml:space="preserve">VAT (15% — Ethiopian Revenue Authority):</w:t>
            </w:r>
          </w:p>
        </w:tc>
        <w:tc>
          <w:tcPr/>
          <w:p>
            <w:pPr>
              <w:pStyle w:val="Compact"/>
              <w:jc w:val="right"/>
            </w:pPr>
            <w:r>
              <w:t xml:space="preserve">11,430.00 ETB</w:t>
            </w:r>
          </w:p>
        </w:tc>
      </w:tr>
      <w:tr>
        <w:tc>
          <w:tcPr>
            <w:gridSpan w:val="4"/>
          </w:tcPr>
          <w:p>
            <w:pPr>
              <w:pStyle w:val="Compact"/>
              <w:jc w:val="right"/>
            </w:pPr>
            <w:r>
              <w:t xml:space="preserve">TOTAL ESTIMATED COST:</w:t>
            </w:r>
          </w:p>
        </w:tc>
        <w:tc>
          <w:tcPr/>
          <w:p>
            <w:pPr>
              <w:pStyle w:val="Compact"/>
              <w:jc w:val="right"/>
            </w:pPr>
            <w:r>
              <w:t xml:space="preserve">87,630.00 ETB</w:t>
            </w:r>
          </w:p>
        </w:tc>
      </w:tr>
    </w:tbl>
    <w:p>
      <w:pPr>
        <w:pStyle w:val="BodyText"/>
      </w:pPr>
      <w:r>
        <w:t xml:space="preserve">*All prices are quoted in Ethiopian Birr (ETB) and are subject to adjustment should the Federal Democratic Republic of Ethiopia government revise the VAT rate or impose new regulatory levies on healthcare services prior to the delivery date.</w:t>
      </w:r>
    </w:p>
    <w:bookmarkEnd w:id="24"/>
    <w:bookmarkStart w:id="25"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changes in input costs, fuel surcharges, or regulatory requirements applicable in</w:t>
      </w:r>
      <w:r>
        <w:t xml:space="preserve"> </w:t>
      </w:r>
      <w:r>
        <w:t xml:space="preserve">Ethiopia Addis Ababa</w:t>
      </w:r>
      <w:r>
        <w:t xml:space="preserve">.</w:t>
      </w:r>
    </w:p>
    <w:p>
      <w:pPr>
        <w:numPr>
          <w:ilvl w:val="0"/>
          <w:numId w:val="1001"/>
        </w:numPr>
        <w:pStyle w:val="Compact"/>
      </w:pPr>
      <w:r>
        <w:t xml:space="preserve">Payment Schedule: A non-refundable deposit of 30% (ETB 26,289.00) is due upon acceptance of this quotation. The remaining 70% (ETB 61,341.00) shall be paid within seven (7) days following the completion of postnatal care visits.</w:t>
      </w:r>
    </w:p>
    <w:p>
      <w:pPr>
        <w:numPr>
          <w:ilvl w:val="0"/>
          <w:numId w:val="1001"/>
        </w:numPr>
        <w:pStyle w:val="Compact"/>
      </w:pPr>
      <w:r>
        <w:t xml:space="preserve">The assigned</w:t>
      </w:r>
      <w:r>
        <w:t xml:space="preserve"> </w:t>
      </w:r>
      <w:r>
        <w:t xml:space="preserve">Midwife</w:t>
      </w:r>
      <w:r>
        <w:t xml:space="preserve"> </w:t>
      </w:r>
      <w:r>
        <w:t xml:space="preserve">shall maintain strict confidentiality of all client medical records in compliance with the Ethiopian Health Sector Working Document and data protection regulations.</w:t>
      </w:r>
    </w:p>
    <w:p>
      <w:pPr>
        <w:numPr>
          <w:ilvl w:val="0"/>
          <w:numId w:val="1001"/>
        </w:numPr>
        <w:pStyle w:val="Compact"/>
      </w:pPr>
      <w:r>
        <w:t xml:space="preserve">Cancellation by the client prior to the onset of labor entitles a refund of 50% of the deposit. Cancellation after labor has commenced is non-refundable.</w:t>
      </w:r>
    </w:p>
    <w:p>
      <w:pPr>
        <w:numPr>
          <w:ilvl w:val="0"/>
          <w:numId w:val="1001"/>
        </w:numPr>
        <w:pStyle w:val="Compact"/>
      </w:pPr>
      <w:r>
        <w:t xml:space="preserve">This Quotation Estimate does not cover hospitalization fees, surgical interventions (e.g., cesarean section), or specialist consultations beyond the Midwife's scope of practice. Any such additional services will be quoted separately.</w:t>
      </w:r>
    </w:p>
    <w:p>
      <w:pPr>
        <w:numPr>
          <w:ilvl w:val="0"/>
          <w:numId w:val="1001"/>
        </w:numPr>
        <w:pStyle w:val="Compact"/>
      </w:pPr>
      <w:r>
        <w:t xml:space="preserve">All services shall be rendered in accordance with the Ethiopian Midwifery Practice Standards and the Federal Ministry of Health's National Maternal and Child Health Strategy.</w:t>
      </w:r>
    </w:p>
    <w:p>
      <w:pPr>
        <w:numPr>
          <w:ilvl w:val="0"/>
          <w:numId w:val="1001"/>
        </w:numPr>
        <w:pStyle w:val="Compact"/>
      </w:pPr>
      <w:r>
        <w:t xml:space="preserve">Disputes arising from this engagement shall be resolved through mediation in Addis Ababa, Ethiopia, in accordance with the Ethiopian Civil Code.</w:t>
      </w:r>
    </w:p>
    <w:bookmarkEnd w:id="25"/>
    <w:bookmarkStart w:id="26"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for the engagement of a</w:t>
      </w:r>
      <w:r>
        <w:t xml:space="preserve"> </w:t>
      </w:r>
      <w:r>
        <w:t xml:space="preserve">Midwife</w:t>
      </w:r>
      <w:r>
        <w:t xml:space="preserve"> </w:t>
      </w:r>
      <w:r>
        <w:t xml:space="preserve">to provide maternal and newborn care services in</w:t>
      </w:r>
      <w:r>
        <w:t xml:space="preserve"> </w:t>
      </w:r>
      <w:r>
        <w:t xml:space="preserve">Ethiopia Addis Ababa</w:t>
      </w:r>
      <w:r>
        <w:t xml:space="preserve">. This document becomes a binding service agreement upon countersignature by both parties and receipt of the initial deposit.</w:t>
      </w:r>
    </w:p>
    <w:p>
      <w:pPr>
        <w:pStyle w:val="BodyText"/>
      </w:pPr>
      <w:r>
        <w:rPr>
          <w:bCs/>
          <w:b/>
        </w:rPr>
        <w:t xml:space="preserve">For Addis Maternal &amp; Child Care Services PLC</w:t>
      </w:r>
      <w:r>
        <w:br/>
      </w:r>
      <w:r>
        <w:br/>
      </w:r>
      <w:r>
        <w:t xml:space="preserve">______________________________</w:t>
      </w:r>
      <w:r>
        <w:br/>
      </w:r>
      <w:r>
        <w:t xml:space="preserve">Name: Dr. Hanna Bekele, BSM, MSc</w:t>
      </w:r>
      <w:r>
        <w:br/>
      </w:r>
      <w:r>
        <w:t xml:space="preserve">Title: Lead Midwife &amp; Service Director</w:t>
      </w:r>
      <w:r>
        <w:br/>
      </w:r>
      <w:r>
        <w:t xml:space="preserve">Date: _______________</w:t>
      </w:r>
    </w:p>
    <w:p>
      <w:pPr>
        <w:pStyle w:val="BodyText"/>
      </w:pPr>
      <w:r>
        <w:rPr>
          <w:bCs/>
          <w:b/>
        </w:rPr>
        <w:t xml:space="preserve">Client Acknowledgment</w:t>
      </w:r>
      <w:r>
        <w:br/>
      </w:r>
      <w:r>
        <w:br/>
      </w:r>
      <w:r>
        <w:t xml:space="preserve">______________________________</w:t>
      </w:r>
      <w:r>
        <w:br/>
      </w:r>
      <w:r>
        <w:t xml:space="preserve">Name: Ms. Selamawit Tadesse</w:t>
      </w:r>
      <w:r>
        <w:br/>
      </w:r>
      <w:r>
        <w:t xml:space="preserve">Title: Client / Expectant Mother</w:t>
      </w:r>
      <w:r>
        <w:br/>
      </w:r>
      <w:r>
        <w:t xml:space="preserve">Date: _______________</w:t>
      </w:r>
    </w:p>
    <w:p>
      <w:pPr>
        <w:pStyle w:val="BodyText"/>
      </w:pPr>
      <w:r>
        <w:t xml:space="preserve">This Quotation Estimate was prepared for Midwife services in Ethiopia Addis Ababa. © 2025 Addis Maternal &amp; Child Care Services PLC. All rights reserved.</w:t>
      </w:r>
      <w:r>
        <w:br/>
      </w:r>
      <w:r>
        <w:t xml:space="preserve">Document Ref: AMC/QE/2025/0347  |  Page 1 of 1  |  Printed in Addis Ababa, Ethiopia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Ethiopia Addis Ababa</dc:title>
  <dc:creator/>
  <dc:language>en</dc:language>
  <cp:keywords/>
  <dcterms:created xsi:type="dcterms:W3CDTF">2026-10-10T09:17:17Z</dcterms:created>
  <dcterms:modified xsi:type="dcterms:W3CDTF">2026-10-10T09:17:17Z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