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Midwife Services</w:t>
      </w:r>
    </w:p>
    <w:p>
      <w:pPr>
        <w:pStyle w:val="BodyText"/>
      </w:pPr>
      <w:r>
        <w:t xml:space="preserve">India Mumbai — Maharashtra, 400001</w:t>
      </w:r>
    </w:p>
    <w:p>
      <w:pPr>
        <w:pStyle w:val="BodyText"/>
      </w:pPr>
      <w:r>
        <w:t xml:space="preserve">Document Reference No: QTE-MID-MUM-2025-0047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Quotation Estimate No:</w:t>
      </w:r>
      <w:r>
        <w:t xml:space="preserve"> </w:t>
      </w:r>
      <w:r>
        <w:t xml:space="preserve">QTE-MID-MUM-2025-0047</w:t>
      </w:r>
    </w:p>
    <w:p>
      <w:pPr>
        <w:pStyle w:val="BodyText"/>
      </w:pPr>
      <w:r>
        <w:rPr>
          <w:bCs/>
          <w:b/>
        </w:rPr>
        <w:t xml:space="preserve">Prepared By:</w:t>
      </w:r>
      <w:r>
        <w:t xml:space="preserve"> </w:t>
      </w:r>
      <w:r>
        <w:t xml:space="preserve">Dr. Ananya Deshmukh, RN, RM</w:t>
      </w:r>
      <w:r>
        <w:br/>
      </w:r>
      <w:r>
        <w:rPr>
          <w:bCs/>
          <w:b/>
        </w:rPr>
        <w:t xml:space="preserve">Registration No:</w:t>
      </w:r>
      <w:r>
        <w:t xml:space="preserve"> </w:t>
      </w:r>
      <w:r>
        <w:t xml:space="preserve">MH/MW/2019/4821</w:t>
      </w:r>
      <w:r>
        <w:br/>
      </w:r>
      <w:r>
        <w:rPr>
          <w:bCs/>
          <w:b/>
        </w:rPr>
        <w:t xml:space="preserve">Service Location:</w:t>
      </w:r>
      <w:r>
        <w:t xml:space="preserve"> </w:t>
      </w:r>
      <w:r>
        <w:t xml:space="preserve">India Mumbai</w:t>
      </w:r>
    </w:p>
    <w:bookmarkStart w:id="21" w:name="client-recipient-details"/>
    <w:p>
      <w:pPr>
        <w:pStyle w:val="Heading2"/>
      </w:pPr>
      <w:r>
        <w:t xml:space="preserve">1. Client / Recipient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Ms. Priya Raghunathan</w:t>
            </w:r>
          </w:p>
        </w:tc>
      </w:tr>
      <w:tr>
        <w:tc>
          <w:tcPr/>
          <w:p>
            <w:pPr>
              <w:pStyle w:val="Compact"/>
              <w:jc w:val="left"/>
            </w:pPr>
            <w:r>
              <w:t xml:space="preserve">Address</w:t>
            </w:r>
          </w:p>
        </w:tc>
        <w:tc>
          <w:tcPr/>
          <w:p>
            <w:pPr>
              <w:pStyle w:val="Compact"/>
              <w:jc w:val="left"/>
            </w:pPr>
            <w:r>
              <w:t xml:space="preserve">Flat 12B, Sea Breeze Residency, Andheri West, India Mumbai, Maharashtra 400053</w:t>
            </w:r>
          </w:p>
        </w:tc>
      </w:tr>
      <w:tr>
        <w:tc>
          <w:tcPr/>
          <w:p>
            <w:pPr>
              <w:pStyle w:val="Compact"/>
              <w:jc w:val="left"/>
            </w:pPr>
            <w:r>
              <w:t xml:space="preserve">Contact Number</w:t>
            </w:r>
          </w:p>
        </w:tc>
        <w:tc>
          <w:tcPr/>
          <w:p>
            <w:pPr>
              <w:pStyle w:val="Compact"/>
              <w:jc w:val="left"/>
            </w:pPr>
            <w:r>
              <w:t xml:space="preserve">+91-98200-XXXXX</w:t>
            </w:r>
          </w:p>
        </w:tc>
      </w:tr>
      <w:tr>
        <w:tc>
          <w:tcPr/>
          <w:p>
            <w:pPr>
              <w:pStyle w:val="Compact"/>
              <w:jc w:val="left"/>
            </w:pPr>
            <w:r>
              <w:t xml:space="preserve">Email</w:t>
            </w:r>
          </w:p>
        </w:tc>
        <w:tc>
          <w:tcPr/>
          <w:p>
            <w:pPr>
              <w:pStyle w:val="Compact"/>
              <w:jc w:val="left"/>
            </w:pPr>
            <w:r>
              <w:t xml:space="preserve">priya.raghunathan@email.com</w:t>
            </w:r>
          </w:p>
        </w:tc>
      </w:tr>
      <w:tr>
        <w:tc>
          <w:tcPr/>
          <w:p>
            <w:pPr>
              <w:pStyle w:val="Compact"/>
              <w:jc w:val="left"/>
            </w:pPr>
            <w:r>
              <w:t xml:space="preserve">Expected Due Date</w:t>
            </w:r>
          </w:p>
        </w:tc>
        <w:tc>
          <w:tcPr/>
          <w:p>
            <w:pPr>
              <w:pStyle w:val="Compact"/>
              <w:jc w:val="left"/>
            </w:pPr>
            <w:r>
              <w:t xml:space="preserve">28 September 2025</w:t>
            </w:r>
          </w:p>
        </w:tc>
      </w:tr>
      <w:tr>
        <w:tc>
          <w:tcPr/>
          <w:p>
            <w:pPr>
              <w:pStyle w:val="Compact"/>
              <w:jc w:val="left"/>
            </w:pPr>
            <w:r>
              <w:t xml:space="preserve">Referring Obstetrician</w:t>
            </w:r>
          </w:p>
        </w:tc>
        <w:tc>
          <w:tcPr/>
          <w:p>
            <w:pPr>
              <w:pStyle w:val="Compact"/>
              <w:jc w:val="left"/>
            </w:pPr>
            <w:r>
              <w:t xml:space="preserve">Dr. S. Kulkarni, Cloudnine Hospital, India Mumbai</w:t>
            </w:r>
          </w:p>
        </w:tc>
      </w:tr>
    </w:tbl>
    <w:bookmarkEnd w:id="21"/>
    <w:bookmarkStart w:id="22" w:name="scope-of-midwife-services"/>
    <w:p>
      <w:pPr>
        <w:pStyle w:val="Heading2"/>
      </w:pPr>
      <w:r>
        <w:t xml:space="preserve">2. Scope of Midwife Services</w:t>
      </w:r>
    </w:p>
    <w:p>
      <w:pPr>
        <w:pStyle w:val="FirstParagraph"/>
      </w:pPr>
      <w:r>
        <w:t xml:space="preserve">This</w:t>
      </w:r>
      <w:r>
        <w:t xml:space="preserve"> </w:t>
      </w:r>
      <w:r>
        <w:t xml:space="preserve">Quotation Estimate</w:t>
      </w:r>
      <w:r>
        <w:t xml:space="preserve"> </w:t>
      </w:r>
      <w:r>
        <w:t xml:space="preserve">is issued for the provision of comprehensive, evidence-based</w:t>
      </w:r>
      <w:r>
        <w:t xml:space="preserve"> </w:t>
      </w:r>
      <w:r>
        <w:t xml:space="preserve">Midwife</w:t>
      </w:r>
      <w:r>
        <w:t xml:space="preserve"> </w:t>
      </w:r>
      <w:r>
        <w:t xml:space="preserve">care services to be delivered in and around</w:t>
      </w:r>
      <w:r>
        <w:t xml:space="preserve"> </w:t>
      </w:r>
      <w:r>
        <w:t xml:space="preserve">India Mumbai</w:t>
      </w:r>
      <w:r>
        <w:t xml:space="preserve">. The services outlined below are designed to support the client through the third trimester of pregnancy, the labour and delivery process, and the immediate postpartum period. All services will be rendered in accordance with the standards set by the Indian Nursing Council (INC) and the National Health Mission guidelines applicable in the state of Maharashtra.</w:t>
      </w:r>
    </w:p>
    <w:bookmarkEnd w:id="22"/>
    <w:bookmarkStart w:id="23" w:name="itemised-service-breakdown-and-pricing"/>
    <w:p>
      <w:pPr>
        <w:pStyle w:val="Heading2"/>
      </w:pPr>
      <w:r>
        <w:t xml:space="preserve">3. Itemised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Cost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Antenatal Midwife Consultation &amp; Risk Assessment (including fundal height measurement, fetal heart auscultation, and nutritional counselling)</w:t>
            </w:r>
          </w:p>
        </w:tc>
        <w:tc>
          <w:tcPr/>
          <w:p>
            <w:pPr>
              <w:pStyle w:val="Compact"/>
              <w:jc w:val="left"/>
            </w:pPr>
            <w:r>
              <w:t xml:space="preserve">6 sessions (bi-weekly)</w:t>
            </w:r>
          </w:p>
        </w:tc>
        <w:tc>
          <w:tcPr/>
          <w:p>
            <w:pPr>
              <w:pStyle w:val="Compact"/>
              <w:jc w:val="left"/>
            </w:pPr>
            <w:r>
              <w:t xml:space="preserve">2,500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Home-Based Midwife Attendance for Normal Vaginal Delivery (including sterile delivery kit, perineal care, and immediate newborn assessment)</w:t>
            </w:r>
          </w:p>
        </w:tc>
        <w:tc>
          <w:tcPr/>
          <w:p>
            <w:pPr>
              <w:pStyle w:val="Compact"/>
              <w:jc w:val="left"/>
            </w:pPr>
            <w:r>
              <w:t xml:space="preserve">1 occurrence</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3</w:t>
            </w:r>
          </w:p>
        </w:tc>
        <w:tc>
          <w:tcPr/>
          <w:p>
            <w:pPr>
              <w:pStyle w:val="Compact"/>
              <w:jc w:val="left"/>
            </w:pPr>
            <w:r>
              <w:t xml:space="preserve">Postnatal Midwife Visits (maternal recovery check, breastfeeding support, lochia monitoring, and newborn jaundice screening)</w:t>
            </w:r>
          </w:p>
        </w:tc>
        <w:tc>
          <w:tcPr/>
          <w:p>
            <w:pPr>
              <w:pStyle w:val="Compact"/>
              <w:jc w:val="left"/>
            </w:pPr>
            <w:r>
              <w:t xml:space="preserve">4 visits (Day 1, 3, 7, 14)</w:t>
            </w:r>
          </w:p>
        </w:tc>
        <w:tc>
          <w:tcPr/>
          <w:p>
            <w:pPr>
              <w:pStyle w:val="Compact"/>
              <w:jc w:val="left"/>
            </w:pPr>
            <w:r>
              <w:t xml:space="preserve">1,800</w:t>
            </w:r>
          </w:p>
        </w:tc>
        <w:tc>
          <w:tcPr/>
          <w:p>
            <w:pPr>
              <w:pStyle w:val="Compact"/>
              <w:jc w:val="left"/>
            </w:pPr>
            <w:r>
              <w:t xml:space="preserve">7,200</w:t>
            </w:r>
          </w:p>
        </w:tc>
      </w:tr>
      <w:tr>
        <w:tc>
          <w:tcPr/>
          <w:p>
            <w:pPr>
              <w:pStyle w:val="Compact"/>
              <w:jc w:val="left"/>
            </w:pPr>
            <w:r>
              <w:t xml:space="preserve">4</w:t>
            </w:r>
          </w:p>
        </w:tc>
        <w:tc>
          <w:tcPr/>
          <w:p>
            <w:pPr>
              <w:pStyle w:val="Compact"/>
              <w:jc w:val="left"/>
            </w:pPr>
            <w:r>
              <w:t xml:space="preserve">Lactation Counselling &amp; Breastfeeding Technique Training (in-home session with partner included)</w:t>
            </w:r>
          </w:p>
        </w:tc>
        <w:tc>
          <w:tcPr/>
          <w:p>
            <w:pPr>
              <w:pStyle w:val="Compact"/>
              <w:jc w:val="left"/>
            </w:pPr>
            <w:r>
              <w:t xml:space="preserve">2 sessions</w:t>
            </w:r>
          </w:p>
        </w:tc>
        <w:tc>
          <w:tcPr/>
          <w:p>
            <w:pPr>
              <w:pStyle w:val="Compact"/>
              <w:jc w:val="left"/>
            </w:pPr>
            <w:r>
              <w:t xml:space="preserve">1,500</w:t>
            </w:r>
          </w:p>
        </w:tc>
        <w:tc>
          <w:tcPr/>
          <w:p>
            <w:pPr>
              <w:pStyle w:val="Compact"/>
              <w:jc w:val="left"/>
            </w:pPr>
            <w:r>
              <w:t xml:space="preserve">3,000</w:t>
            </w:r>
          </w:p>
        </w:tc>
      </w:tr>
      <w:tr>
        <w:tc>
          <w:tcPr/>
          <w:p>
            <w:pPr>
              <w:pStyle w:val="Compact"/>
              <w:jc w:val="left"/>
            </w:pPr>
            <w:r>
              <w:t xml:space="preserve">5</w:t>
            </w:r>
          </w:p>
        </w:tc>
        <w:tc>
          <w:tcPr/>
          <w:p>
            <w:pPr>
              <w:pStyle w:val="Compact"/>
              <w:jc w:val="left"/>
            </w:pPr>
            <w:r>
              <w:t xml:space="preserve">Emergency On-Call Availability (24/7 standby for the duration of the third trimester and first 48 hours postpartum within the India Mumbai metropolitan area)</w:t>
            </w:r>
          </w:p>
        </w:tc>
        <w:tc>
          <w:tcPr/>
          <w:p>
            <w:pPr>
              <w:pStyle w:val="Compact"/>
              <w:jc w:val="left"/>
            </w:pPr>
            <w:r>
              <w:t xml:space="preserve">Continuous</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6</w:t>
            </w:r>
          </w:p>
        </w:tc>
        <w:tc>
          <w:tcPr/>
          <w:p>
            <w:pPr>
              <w:pStyle w:val="Compact"/>
              <w:jc w:val="left"/>
            </w:pPr>
            <w:r>
              <w:t xml:space="preserve">Preparation of Personalised Birth Plan &amp; Postnatal Care Plan (documented, bilingual English-Hindi)</w:t>
            </w:r>
          </w:p>
        </w:tc>
        <w:tc>
          <w:tcPr/>
          <w:p>
            <w:pPr>
              <w:pStyle w:val="Compact"/>
              <w:jc w:val="left"/>
            </w:pPr>
            <w:r>
              <w:t xml:space="preserve">1 deliverable</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7</w:t>
            </w:r>
          </w:p>
        </w:tc>
        <w:tc>
          <w:tcPr/>
          <w:p>
            <w:pPr>
              <w:pStyle w:val="Compact"/>
              <w:jc w:val="left"/>
            </w:pPr>
            <w:r>
              <w:t xml:space="preserve">Travel &amp; Transport within India Mumbai city limits (Andheri, Bandra, Juhu, Malad, Goregaon corridors)</w:t>
            </w:r>
          </w:p>
        </w:tc>
        <w:tc>
          <w:tcPr/>
          <w:p>
            <w:pPr>
              <w:pStyle w:val="Compact"/>
              <w:jc w:val="left"/>
            </w:pPr>
            <w:r>
              <w:t xml:space="preserve">As required</w:t>
            </w:r>
          </w:p>
        </w:tc>
        <w:tc>
          <w:tcPr/>
          <w:p>
            <w:pPr>
              <w:pStyle w:val="Compact"/>
              <w:jc w:val="left"/>
            </w:pPr>
            <w:r>
              <w:t xml:space="preserve">500</w:t>
            </w:r>
          </w:p>
        </w:tc>
        <w:tc>
          <w:tcPr/>
          <w:p>
            <w:pPr>
              <w:pStyle w:val="Compact"/>
              <w:jc w:val="left"/>
            </w:pPr>
            <w:r>
              <w:t xml:space="preserve">3,500</w:t>
            </w:r>
          </w:p>
        </w:tc>
      </w:tr>
      <w:tr>
        <w:tc>
          <w:tcPr>
            <w:gridSpan w:val="4"/>
          </w:tcPr>
          <w:p>
            <w:pPr>
              <w:pStyle w:val="Compact"/>
              <w:jc w:val="left"/>
            </w:pPr>
            <w:r>
              <w:t xml:space="preserve">Subtotal (INR)</w:t>
            </w:r>
          </w:p>
        </w:tc>
        <w:tc>
          <w:tcPr/>
          <w:p>
            <w:pPr>
              <w:pStyle w:val="Compact"/>
              <w:jc w:val="left"/>
            </w:pPr>
            <w:r>
              <w:t xml:space="preserve">53,700</w:t>
            </w:r>
          </w:p>
        </w:tc>
      </w:tr>
      <w:tr>
        <w:tc>
          <w:tcPr>
            <w:gridSpan w:val="4"/>
          </w:tcPr>
          <w:p>
            <w:pPr>
              <w:pStyle w:val="Compact"/>
              <w:jc w:val="left"/>
            </w:pPr>
            <w:r>
              <w:t xml:space="preserve">GST @ 18% (as applicable under Indian tax regulations for healthcare services)</w:t>
            </w:r>
          </w:p>
        </w:tc>
        <w:tc>
          <w:tcPr/>
          <w:p>
            <w:pPr>
              <w:pStyle w:val="Compact"/>
              <w:jc w:val="left"/>
            </w:pPr>
            <w:r>
              <w:t xml:space="preserve">9,666</w:t>
            </w:r>
          </w:p>
        </w:tc>
      </w:tr>
      <w:tr>
        <w:tc>
          <w:tcPr>
            <w:gridSpan w:val="4"/>
          </w:tcPr>
          <w:p>
            <w:pPr>
              <w:pStyle w:val="Compact"/>
              <w:jc w:val="left"/>
            </w:pPr>
            <w:r>
              <w:rPr>
                <w:bCs/>
                <w:b/>
              </w:rPr>
              <w:t xml:space="preserve">Grand Total (INR)</w:t>
            </w:r>
          </w:p>
        </w:tc>
        <w:tc>
          <w:tcPr/>
          <w:p>
            <w:pPr>
              <w:pStyle w:val="Compact"/>
              <w:jc w:val="left"/>
            </w:pPr>
            <w:r>
              <w:rPr>
                <w:bCs/>
                <w:b/>
              </w:rPr>
              <w:t xml:space="preserve">63,366</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revised to reflect current market rates in</w:t>
      </w:r>
      <w:r>
        <w:t xml:space="preserve"> </w:t>
      </w:r>
      <w:r>
        <w:t xml:space="preserve">India Mumbai</w:t>
      </w:r>
      <w:r>
        <w:t xml:space="preserve">.</w:t>
      </w:r>
    </w:p>
    <w:p>
      <w:pPr>
        <w:numPr>
          <w:ilvl w:val="0"/>
          <w:numId w:val="1001"/>
        </w:numPr>
        <w:pStyle w:val="Compact"/>
      </w:pPr>
      <w:r>
        <w:t xml:space="preserve">A non-refundable advance payment of fifty percent (50%) of the Grand Total, i.e., INR 31,683, is required to confirm the booking and secure the</w:t>
      </w:r>
      <w:r>
        <w:t xml:space="preserve"> </w:t>
      </w:r>
      <w:r>
        <w:t xml:space="preserve">Midwife</w:t>
      </w:r>
      <w:r>
        <w:t xml:space="preserve">'s schedule.</w:t>
      </w:r>
    </w:p>
    <w:p>
      <w:pPr>
        <w:numPr>
          <w:ilvl w:val="0"/>
          <w:numId w:val="1001"/>
        </w:numPr>
        <w:pStyle w:val="Compact"/>
      </w:pPr>
      <w:r>
        <w:t xml:space="preserve">The remaining balance of fifty percent (50%) shall be payable within seven (7) days following the completion of all postnatal visits.</w:t>
      </w:r>
    </w:p>
    <w:p>
      <w:pPr>
        <w:numPr>
          <w:ilvl w:val="0"/>
          <w:numId w:val="1001"/>
        </w:numPr>
        <w:pStyle w:val="Compact"/>
      </w:pPr>
      <w:r>
        <w:t xml:space="preserve">All services will be conducted at the client's residential address in</w:t>
      </w:r>
      <w:r>
        <w:t xml:space="preserve"> </w:t>
      </w:r>
      <w:r>
        <w:t xml:space="preserve">India Mumbai</w:t>
      </w:r>
      <w:r>
        <w:t xml:space="preserve"> </w:t>
      </w:r>
      <w:r>
        <w:t xml:space="preserve">unless otherwise agreed in writing. Hospital-based attendance (e.g., at Cloudnine, Lilavati, or Fortis hospitals in Mumbai) will be subject to a supplementary fee of INR 3,000 per visit.</w:t>
      </w:r>
    </w:p>
    <w:p>
      <w:pPr>
        <w:numPr>
          <w:ilvl w:val="0"/>
          <w:numId w:val="1001"/>
        </w:numPr>
        <w:pStyle w:val="Compact"/>
      </w:pPr>
      <w:r>
        <w:t xml:space="preserve">The</w:t>
      </w:r>
      <w:r>
        <w:t xml:space="preserve"> </w:t>
      </w:r>
      <w:r>
        <w:t xml:space="preserve">Midwife</w:t>
      </w:r>
      <w:r>
        <w:t xml:space="preserve"> </w:t>
      </w:r>
      <w:r>
        <w:t xml:space="preserve">is a registered and licensed professional under the Maharashtra State Nursing Council. In the event of a medical emergency requiring obstetrician intervention or surgical delivery (C-section), the</w:t>
      </w:r>
      <w:r>
        <w:t xml:space="preserve"> </w:t>
      </w:r>
      <w:r>
        <w:t xml:space="preserve">Midwife</w:t>
      </w:r>
      <w:r>
        <w:t xml:space="preserve"> </w:t>
      </w:r>
      <w:r>
        <w:t xml:space="preserve">will facilitate immediate transfer to the nearest designated hospital in</w:t>
      </w:r>
      <w:r>
        <w:t xml:space="preserve"> </w:t>
      </w:r>
      <w:r>
        <w:t xml:space="preserve">India Mumbai</w:t>
      </w:r>
      <w:r>
        <w:t xml:space="preserve">. Such emergency medical costs are excluded from this</w:t>
      </w:r>
      <w:r>
        <w:t xml:space="preserve"> </w:t>
      </w:r>
      <w:r>
        <w:t xml:space="preserve">Quotation Estimate</w:t>
      </w:r>
      <w:r>
        <w:t xml:space="preserve">.</w:t>
      </w:r>
    </w:p>
    <w:p>
      <w:pPr>
        <w:numPr>
          <w:ilvl w:val="0"/>
          <w:numId w:val="1001"/>
        </w:numPr>
        <w:pStyle w:val="Compact"/>
      </w:pPr>
      <w:r>
        <w:t xml:space="preserve">Payment may be made via bank transfer (NEFT/RTGS/UPI), demand draft, or certified cheque. No cash payments exceeding INR 50,000 will be accepted in compliance with the Prevention of Money Laundering Act (PMLA), India.</w:t>
      </w:r>
    </w:p>
    <w:p>
      <w:pPr>
        <w:numPr>
          <w:ilvl w:val="0"/>
          <w:numId w:val="1001"/>
        </w:numPr>
        <w:pStyle w:val="Compact"/>
      </w:pPr>
      <w:r>
        <w:t xml:space="preserve">Confidentiality of all client health records is maintained in strict accordance with the Digital Personal Data Protection Act, 2023, and the Indian Medical Council (Professional Conduct) Regulations.</w:t>
      </w:r>
    </w:p>
    <w:p>
      <w:pPr>
        <w:numPr>
          <w:ilvl w:val="0"/>
          <w:numId w:val="1001"/>
        </w:numPr>
        <w:pStyle w:val="Compact"/>
      </w:pPr>
      <w:r>
        <w:t xml:space="preserve">Cancellation by the client after the advance payment has been made will result in forfeiture of the advance. Rescheduling is permitted up to fourteen (14) days prior to the expected due date without penalty.</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constitute a medical diagnosis or a guarantee of a specific delivery outcome. The</w:t>
      </w:r>
      <w:r>
        <w:t xml:space="preserve"> </w:t>
      </w:r>
      <w:r>
        <w:t xml:space="preserve">Midwife</w:t>
      </w:r>
      <w:r>
        <w:t xml:space="preserve"> </w:t>
      </w:r>
      <w:r>
        <w:t xml:space="preserve">will operate under the clinical supervision and referral protocol of the client's primary obstetrician. All care is provided in the context of the healthcare infrastructure available in</w:t>
      </w:r>
      <w:r>
        <w:t xml:space="preserve"> </w:t>
      </w:r>
      <w:r>
        <w:t xml:space="preserve">India Mumbai</w:t>
      </w:r>
      <w:r>
        <w:t xml:space="preserve">.</w:t>
      </w:r>
    </w:p>
    <w:bookmarkEnd w:id="24"/>
    <w:bookmarkStart w:id="25" w:name="acceptance-and-authorisation"/>
    <w:p>
      <w:pPr>
        <w:pStyle w:val="Heading2"/>
      </w:pPr>
      <w:r>
        <w:t xml:space="preserve">5. Acceptance and Authorisation</w:t>
      </w:r>
    </w:p>
    <w:p>
      <w:pPr>
        <w:pStyle w:val="FirstParagraph"/>
      </w:pPr>
      <w:r>
        <w:t xml:space="preserve">By signing below, the client acknowledges that they have read, understood, and accepted all terms, conditions, and pricing details outlined in this</w:t>
      </w:r>
      <w:r>
        <w:t xml:space="preserve"> </w:t>
      </w:r>
      <w:r>
        <w:t xml:space="preserve">Quotation Estimate</w:t>
      </w:r>
      <w:r>
        <w:t xml:space="preserve"> </w:t>
      </w:r>
      <w:r>
        <w:t xml:space="preserve">for</w:t>
      </w:r>
      <w:r>
        <w:t xml:space="preserve"> </w:t>
      </w:r>
      <w:r>
        <w:t xml:space="preserve">Midwife</w:t>
      </w:r>
      <w:r>
        <w:t xml:space="preserve"> </w:t>
      </w:r>
      <w:r>
        <w:t xml:space="preserve">services in</w:t>
      </w:r>
      <w:r>
        <w:t xml:space="preserve"> </w:t>
      </w:r>
      <w:r>
        <w:t xml:space="preserve">India Mumbai</w:t>
      </w:r>
      <w:r>
        <w:t xml:space="preserve">.</w:t>
      </w:r>
    </w:p>
    <w:p>
      <w:pPr>
        <w:pStyle w:val="BodyText"/>
      </w:pPr>
      <w:r>
        <w:rPr>
          <w:bCs/>
          <w:b/>
        </w:rPr>
        <w:t xml:space="preserve">Client Signature</w:t>
      </w:r>
      <w:r>
        <w:br/>
      </w:r>
      <w:r>
        <w:t xml:space="preserve">Ms. Priya Raghunathan</w:t>
      </w:r>
      <w:r>
        <w:br/>
      </w:r>
      <w:r>
        <w:t xml:space="preserve">Date: _______________</w:t>
      </w:r>
    </w:p>
    <w:p>
      <w:pPr>
        <w:pStyle w:val="BodyText"/>
      </w:pPr>
      <w:r>
        <w:rPr>
          <w:bCs/>
          <w:b/>
        </w:rPr>
        <w:t xml:space="preserve">Midwife / Service Provider Signature</w:t>
      </w:r>
      <w:r>
        <w:br/>
      </w:r>
      <w:r>
        <w:t xml:space="preserve">Dr. Ananya Deshmukh, RN, RM</w:t>
      </w:r>
      <w:r>
        <w:br/>
      </w:r>
      <w:r>
        <w:t xml:space="preserve">Reg. No: MH/MW/2019/4821</w:t>
      </w:r>
      <w:r>
        <w:br/>
      </w:r>
      <w:r>
        <w:t xml:space="preserve">Date: _______________</w:t>
      </w:r>
    </w:p>
    <w:p>
      <w:pPr>
        <w:pStyle w:val="BodyText"/>
      </w:pPr>
      <w:r>
        <w:t xml:space="preserve">This Quotation Estimate was prepared for Midwife services in India Mumbai. © 2025 Deshmukh Midwifery &amp; Maternal Care, Andheri West, Mumbai, Maharashtra, India. All rights reserved.</w:t>
      </w:r>
    </w:p>
    <w:p>
      <w:pPr>
        <w:pStyle w:val="BodyText"/>
      </w:pPr>
      <w:r>
        <w:t xml:space="preserve">For queries, contact: +91-98200-XXXXX | midwifecare.mumbai@email.com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India Mumbai</dc:title>
  <dc:creator/>
  <dc:language>en</dc:language>
  <cp:keywords/>
  <dcterms:created xsi:type="dcterms:W3CDTF">2026-10-10T09:13:24Z</dcterms:created>
  <dcterms:modified xsi:type="dcterms:W3CDTF">2026-10-10T09:13:24Z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