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Midwife Services — Iran Tehran</w:t>
      </w:r>
    </w:p>
    <w:p>
      <w:pPr>
        <w:pStyle w:val="BodyText"/>
      </w:pPr>
      <w:r>
        <w:t xml:space="preserve">Document No: QE-IR-2025-0472</w:t>
      </w:r>
    </w:p>
    <w:bookmarkEnd w:id="20"/>
    <w:bookmarkStart w:id="21" w:name="service-provider"/>
    <w:p>
      <w:pPr>
        <w:pStyle w:val="Heading3"/>
      </w:pPr>
      <w:r>
        <w:t xml:space="preserve">Service Provider</w:t>
      </w:r>
    </w:p>
    <w:p>
      <w:pPr>
        <w:pStyle w:val="FirstParagraph"/>
      </w:pPr>
      <w:r>
        <w:rPr>
          <w:bCs/>
          <w:b/>
        </w:rPr>
        <w:t xml:space="preserve">Tehran Maternal Care Midwifery Center</w:t>
      </w:r>
    </w:p>
    <w:p>
      <w:pPr>
        <w:pStyle w:val="BodyText"/>
      </w:pPr>
      <w:r>
        <w:t xml:space="preserve">Address: Valiasr Street, District 1, Tehran, Iran</w:t>
      </w:r>
    </w:p>
    <w:p>
      <w:pPr>
        <w:pStyle w:val="BodyText"/>
      </w:pPr>
      <w:r>
        <w:t xml:space="preserve">Phone: +98 21 8876 5432</w:t>
      </w:r>
    </w:p>
    <w:p>
      <w:pPr>
        <w:pStyle w:val="BodyText"/>
      </w:pPr>
      <w:r>
        <w:t xml:space="preserve">Email: info@tehranmidwife.ir</w:t>
      </w:r>
    </w:p>
    <w:p>
      <w:pPr>
        <w:pStyle w:val="BodyText"/>
      </w:pPr>
      <w:r>
        <w:t xml:space="preserve">License No: IR-MW-2019-00342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Address:</w:t>
      </w:r>
      <w:r>
        <w:t xml:space="preserve"> </w:t>
      </w:r>
      <w:r>
        <w:t xml:space="preserve">Tehran, Iran</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Iranian Rial (IRR)</w:t>
      </w:r>
    </w:p>
    <w:p>
      <w:pPr>
        <w:pStyle w:val="BodyText"/>
      </w:pPr>
      <w:r>
        <w:rPr>
          <w:bCs/>
          <w:b/>
        </w:rPr>
        <w:t xml:space="preserve">Prepared By:</w:t>
      </w:r>
      <w:r>
        <w:t xml:space="preserve"> </w:t>
      </w:r>
      <w:r>
        <w:t xml:space="preserve">Senior Midwife, Tehran</w:t>
      </w:r>
    </w:p>
    <w:bookmarkEnd w:id="23"/>
    <w:p>
      <w:pPr>
        <w:pStyle w:val="BodyText"/>
      </w:pPr>
      <w:r>
        <w:t xml:space="preserve">1. Purpose of This Quotation Estimate</w:t>
      </w:r>
    </w:p>
    <w:p>
      <w:pPr>
        <w:pStyle w:val="BodyText"/>
      </w:pPr>
      <w:r>
        <w:t xml:space="preserve">This Quotation Estimate is issued by the Tehran Maternal Care Midwifery Center to provide a comprehensive and transparent breakdown of all professional Midwife services available to expectant mothers and new parents residing in Iran Tehran. This document serves as a formal cost proposal and does not constitute a binding contract until both parties have reviewed, agreed upon, and signed the terms outlined herein. The Midwife services described in this Quotation Estimate are designed to support the full spectrum of maternal and neonatal care in accordance with the standards set by the Iranian Ministry of Health and Medical Education.</w:t>
      </w:r>
    </w:p>
    <w:p>
      <w:pPr>
        <w:pStyle w:val="BodyText"/>
      </w:pPr>
      <w:r>
        <w:t xml:space="preserve">2. Scope of Midwife Services</w:t>
      </w:r>
    </w:p>
    <w:p>
      <w:pPr>
        <w:pStyle w:val="BodyText"/>
      </w:pPr>
      <w:r>
        <w:t xml:space="preserve">The following Midwife services are included in this Quotation Estimate for delivery in Iran Tehran. Each service has been carefully scoped to ensure the highest quality of prenatal, intrapartum, and postnatal care: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Midwife Service Description</w:t>
            </w:r>
          </w:p>
        </w:tc>
        <w:tc>
          <w:tcPr/>
          <w:p>
            <w:pPr>
              <w:pStyle w:val="Compact"/>
              <w:jc w:val="left"/>
            </w:pPr>
            <w:r>
              <w:t xml:space="preserve">Duration / Frequency</w:t>
            </w:r>
          </w:p>
        </w:tc>
        <w:tc>
          <w:tcPr/>
          <w:p>
            <w:pPr>
              <w:pStyle w:val="Compact"/>
              <w:jc w:val="left"/>
            </w:pPr>
            <w:r>
              <w:t xml:space="preserve">Unit Cost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Initial Prenatal Consultation &amp; Risk Assessment by Certified Midwife</w:t>
            </w:r>
          </w:p>
        </w:tc>
        <w:tc>
          <w:tcPr/>
          <w:p>
            <w:pPr>
              <w:pStyle w:val="Compact"/>
              <w:jc w:val="left"/>
            </w:pPr>
            <w:r>
              <w:t xml:space="preserve">1 Session (90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Regular Prenatal Visits &amp; Fetal Monitoring (Ultrasound Coordination)</w:t>
            </w:r>
          </w:p>
        </w:tc>
        <w:tc>
          <w:tcPr/>
          <w:p>
            <w:pPr>
              <w:pStyle w:val="Compact"/>
              <w:jc w:val="left"/>
            </w:pPr>
            <w:r>
              <w:t xml:space="preserve">10 Sessions</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03</w:t>
            </w:r>
          </w:p>
        </w:tc>
        <w:tc>
          <w:tcPr/>
          <w:p>
            <w:pPr>
              <w:pStyle w:val="Compact"/>
              <w:jc w:val="left"/>
            </w:pPr>
            <w:r>
              <w:t xml:space="preserve">Breastfeeding Education &amp; Lactation Support Program</w:t>
            </w:r>
          </w:p>
        </w:tc>
        <w:tc>
          <w:tcPr/>
          <w:p>
            <w:pPr>
              <w:pStyle w:val="Compact"/>
              <w:jc w:val="left"/>
            </w:pPr>
            <w:r>
              <w:t xml:space="preserve">3 Sessions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Birth Preparation &amp; Childbirth Education Workshop (Midwife-Led)</w:t>
            </w:r>
          </w:p>
        </w:tc>
        <w:tc>
          <w:tcPr/>
          <w:p>
            <w:pPr>
              <w:pStyle w:val="Compact"/>
              <w:jc w:val="left"/>
            </w:pPr>
            <w:r>
              <w:t xml:space="preserve">4 Sessions (Group)</w:t>
            </w:r>
          </w:p>
        </w:tc>
        <w:tc>
          <w:tcPr/>
          <w:p>
            <w:pPr>
              <w:pStyle w:val="Compact"/>
              <w:jc w:val="left"/>
            </w:pPr>
            <w:r>
              <w:t xml:space="preserve">400,000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Intrapartum Midwife Attendance &amp; Delivery Support at Hospital</w:t>
            </w:r>
          </w:p>
        </w:tc>
        <w:tc>
          <w:tcPr/>
          <w:p>
            <w:pPr>
              <w:pStyle w:val="Compact"/>
              <w:jc w:val="left"/>
            </w:pPr>
            <w:r>
              <w:t xml:space="preserve">1 Event (Up to 24 hrs)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Postnatal Home Visits &amp; Newborn Care Assessment in Tehran</w:t>
            </w:r>
          </w:p>
        </w:tc>
        <w:tc>
          <w:tcPr/>
          <w:p>
            <w:pPr>
              <w:pStyle w:val="Compact"/>
              <w:jc w:val="left"/>
            </w:pPr>
            <w:r>
              <w:t xml:space="preserve">5 Visits</w:t>
            </w:r>
          </w:p>
        </w:tc>
        <w:tc>
          <w:tcPr/>
          <w:p>
            <w:pPr>
              <w:pStyle w:val="Compact"/>
              <w:jc w:val="left"/>
            </w:pPr>
            <w:r>
              <w:t xml:space="preserve">550,000</w:t>
            </w:r>
          </w:p>
        </w:tc>
        <w:tc>
          <w:tcPr/>
          <w:p>
            <w:pPr>
              <w:pStyle w:val="Compact"/>
              <w:jc w:val="left"/>
            </w:pPr>
            <w:r>
              <w:t xml:space="preserve">2,750,000</w:t>
            </w:r>
          </w:p>
        </w:tc>
      </w:tr>
      <w:tr>
        <w:tc>
          <w:tcPr/>
          <w:p>
            <w:pPr>
              <w:pStyle w:val="Compact"/>
              <w:jc w:val="left"/>
            </w:pPr>
            <w:r>
              <w:t xml:space="preserve">07</w:t>
            </w:r>
          </w:p>
        </w:tc>
        <w:tc>
          <w:tcPr/>
          <w:p>
            <w:pPr>
              <w:pStyle w:val="Compact"/>
              <w:jc w:val="left"/>
            </w:pPr>
            <w:r>
              <w:t xml:space="preserve">Emergency Midwife On-Call Service (24/7 Coverage, Iran Tehran)</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Personalized Maternal Nutrition &amp; Wellness Plan (Midwife-Designed)</w:t>
            </w:r>
          </w:p>
        </w:tc>
        <w:tc>
          <w:tcPr/>
          <w:p>
            <w:pPr>
              <w:pStyle w:val="Compact"/>
              <w:jc w:val="left"/>
            </w:pPr>
            <w:r>
              <w:t xml:space="preserve">2 Consultations</w:t>
            </w:r>
          </w:p>
        </w:tc>
        <w:tc>
          <w:tcPr/>
          <w:p>
            <w:pPr>
              <w:pStyle w:val="Compact"/>
              <w:jc w:val="left"/>
            </w:pPr>
            <w:r>
              <w:t xml:space="preserve">450,000</w:t>
            </w:r>
          </w:p>
        </w:tc>
        <w:tc>
          <w:tcPr/>
          <w:p>
            <w:pPr>
              <w:pStyle w:val="Compact"/>
              <w:jc w:val="left"/>
            </w:pPr>
            <w:r>
              <w:t xml:space="preserve">900,000</w:t>
            </w:r>
          </w:p>
        </w:tc>
      </w:tr>
      <w:tr>
        <w:tc>
          <w:tcPr>
            <w:gridSpan w:val="4"/>
          </w:tcPr>
          <w:p>
            <w:pPr>
              <w:pStyle w:val="Compact"/>
              <w:jc w:val="left"/>
            </w:pPr>
            <w:r>
              <w:t xml:space="preserve">TOTAL ESTIMATED COST</w:t>
            </w:r>
          </w:p>
        </w:tc>
        <w:tc>
          <w:tcPr/>
          <w:p>
            <w:pPr>
              <w:pStyle w:val="Compact"/>
              <w:jc w:val="left"/>
            </w:pPr>
            <w:r>
              <w:t xml:space="preserve">22,200,000 IRR</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thirty (30) calendar days from the date of issue. After the expiration date, the Midwife service rates listed herein may be subject to revision based on prevailing economic conditions in Iran Tehran.</w:t>
      </w:r>
    </w:p>
    <w:p>
      <w:pPr>
        <w:pStyle w:val="BodyText"/>
      </w:pPr>
      <w:r>
        <w:rPr>
          <w:bCs/>
          <w:b/>
        </w:rPr>
        <w:t xml:space="preserve">3.2 Payment Schedule:</w:t>
      </w:r>
      <w:r>
        <w:t xml:space="preserve"> </w:t>
      </w:r>
      <w:r>
        <w:t xml:space="preserve">A deposit of 30% of the total Quotation Estimate amount is due upon acceptance. The remaining 70% shall be paid in two equal installments: 50% at the completion of the prenatal phase and 50% within fourteen (14) days following the postnatal period.</w:t>
      </w:r>
    </w:p>
    <w:p>
      <w:pPr>
        <w:pStyle w:val="BodyText"/>
      </w:pPr>
      <w:r>
        <w:rPr>
          <w:bCs/>
          <w:b/>
        </w:rPr>
        <w:t xml:space="preserve">3.3 Cancellation Policy:</w:t>
      </w:r>
      <w:r>
        <w:t xml:space="preserve"> </w:t>
      </w:r>
      <w:r>
        <w:t xml:space="preserve">Should the client need to cancel or reschedule any Midwife appointment, a minimum of 48 hours' notice is required. Cancellations made within 24 hours will incur a 50% fee of the scheduled session cost.</w:t>
      </w:r>
    </w:p>
    <w:p>
      <w:pPr>
        <w:pStyle w:val="BodyText"/>
      </w:pPr>
      <w:r>
        <w:rPr>
          <w:bCs/>
          <w:b/>
        </w:rPr>
        <w:t xml:space="preserve">3.4 Scope Limitations:</w:t>
      </w:r>
      <w:r>
        <w:t xml:space="preserve"> </w:t>
      </w:r>
      <w:r>
        <w:t xml:space="preserve">This Quotation Estimate covers standard Midwife services only. Any additional medical interventions, specialist referrals, or hospitalization costs beyond the Midwife's scope of practice in Iran Tehran will be quoted separately and require prior written consent from the client.</w:t>
      </w:r>
    </w:p>
    <w:p>
      <w:pPr>
        <w:pStyle w:val="BodyText"/>
      </w:pPr>
      <w:r>
        <w:rPr>
          <w:bCs/>
          <w:b/>
        </w:rPr>
        <w:t xml:space="preserve">3.5 Confidentiality:</w:t>
      </w:r>
      <w:r>
        <w:t xml:space="preserve"> </w:t>
      </w:r>
      <w:r>
        <w:t xml:space="preserve">All patient records, health information, and personal data collected during the Midwife engagement will be handled in strict accordance with Iranian medical privacy regulations. No information will be disclosed to third parties without explicit written consent.</w:t>
      </w:r>
    </w:p>
    <w:p>
      <w:pPr>
        <w:pStyle w:val="BodyText"/>
      </w:pPr>
      <w:r>
        <w:rPr>
          <w:bCs/>
          <w:b/>
        </w:rPr>
        <w:t xml:space="preserve">3.6 Regulatory Compliance:</w:t>
      </w:r>
      <w:r>
        <w:t xml:space="preserve"> </w:t>
      </w:r>
      <w:r>
        <w:t xml:space="preserve">All Midwife services provided under this Quotation Estimate are delivered in full compliance with the Iranian Ministry of Health and Medical Education guidelines, as well as the professional standards of the Tehran Midwives Association.</w:t>
      </w:r>
    </w:p>
    <w:p>
      <w:pPr>
        <w:pStyle w:val="BodyText"/>
      </w:pPr>
      <w:r>
        <w:rPr>
          <w:bCs/>
          <w:b/>
        </w:rPr>
        <w:t xml:space="preserve">Note:</w:t>
      </w:r>
      <w:r>
        <w:t xml:space="preserve"> </w:t>
      </w:r>
      <w:r>
        <w:t xml:space="preserve">This Quotation Estimate is prepared specifically for clients residing in or seeking Midwife services within the metropolitan area of Iran Tehran. Travel to suburban or rural areas outside Tehran city limits may incur additional transportation charges, which will be communicated prior to scheduling. All prices are quoted in Iranian Rial (IRR) and are subject to applicable value-added tax (VAT) as mandated by Iranian fiscal law.</w:t>
      </w:r>
    </w:p>
    <w:p>
      <w:pPr>
        <w:pStyle w:val="BodyText"/>
      </w:pPr>
      <w:r>
        <w:t xml:space="preserve">4. Acceptance and Authorization</w:t>
      </w:r>
    </w:p>
    <w:p>
      <w:pPr>
        <w:pStyle w:val="BodyText"/>
      </w:pPr>
      <w:r>
        <w:t xml:space="preserve">By signing below, the client acknowledges that they have received, reviewed, and understood this Quotation Estimate for Midwife services in Iran Tehran. The client agrees to the terms, conditions, and pricing outlined in this document. The Midwife service provider confirms that all services will be delivered with professional competence, compassion, and adherence to the highest standards of maternal and neonatal care.</w:t>
      </w:r>
    </w:p>
    <w:p>
      <w:pPr>
        <w:pStyle w:val="BodyText"/>
      </w:pPr>
      <w:r>
        <w:rPr>
          <w:bCs/>
          <w:b/>
        </w:rPr>
        <w:t xml:space="preserve">Client Signature</w:t>
      </w:r>
      <w:r>
        <w:br/>
      </w:r>
      <w:r>
        <w:t xml:space="preserve">Name / Date</w:t>
      </w:r>
    </w:p>
    <w:p>
      <w:pPr>
        <w:pStyle w:val="BodyText"/>
      </w:pPr>
      <w:r>
        <w:rPr>
          <w:bCs/>
          <w:b/>
        </w:rPr>
        <w:t xml:space="preserve">Midwife Service Provider (Authorized Signatory)</w:t>
      </w:r>
      <w:r>
        <w:br/>
      </w:r>
      <w:r>
        <w:t xml:space="preserve">Name / Date / Seal</w:t>
      </w:r>
    </w:p>
    <w:p>
      <w:pPr>
        <w:pStyle w:val="BodyText"/>
      </w:pPr>
      <w:r>
        <w:t xml:space="preserve">Tehran Maternal Care Midwifery Center — Quotation Estimate QE-IR-2025-0472 — Iran Tehran</w:t>
      </w:r>
    </w:p>
    <w:p>
      <w:pPr>
        <w:pStyle w:val="BodyText"/>
      </w:pPr>
      <w:r>
        <w:t xml:space="preserve">This document is generated for informational and estimation purposes. It does not constitute a medical diagnosis or treatment plan. For medical emergencies, please contact the nearest hospital in Tehran, Iran immediately.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Iran Tehran</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