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Midwife Services — Ivory Coast Abidjan</w:t>
      </w:r>
    </w:p>
    <w:bookmarkEnd w:id="20"/>
    <w:bookmarkStart w:id="21" w:name="service-provider"/>
    <w:p>
      <w:pPr>
        <w:pStyle w:val="Heading3"/>
      </w:pPr>
      <w:r>
        <w:t xml:space="preserve">Service Provider</w:t>
      </w:r>
    </w:p>
    <w:p>
      <w:pPr>
        <w:pStyle w:val="FirstParagraph"/>
      </w:pPr>
      <w:r>
        <w:rPr>
          <w:bCs/>
          <w:b/>
        </w:rPr>
        <w:t xml:space="preserve">Abidjan Maternal Care Institute</w:t>
      </w:r>
    </w:p>
    <w:p>
      <w:pPr>
        <w:pStyle w:val="BodyText"/>
      </w:pPr>
      <w:r>
        <w:t xml:space="preserve">142 Boulevard Latrille, Cocody</w:t>
      </w:r>
    </w:p>
    <w:p>
      <w:pPr>
        <w:pStyle w:val="BodyText"/>
      </w:pPr>
      <w:r>
        <w:t xml:space="preserve">Ivory Coast Abidjan, 01 BP 1234</w:t>
      </w:r>
    </w:p>
    <w:p>
      <w:pPr>
        <w:pStyle w:val="BodyText"/>
      </w:pPr>
      <w:r>
        <w:t xml:space="preserve">Tel: +225 27 22 45 67 89</w:t>
      </w:r>
    </w:p>
    <w:p>
      <w:pPr>
        <w:pStyle w:val="BodyText"/>
      </w:pPr>
      <w:r>
        <w:t xml:space="preserve">Email: info@abidjanmaternalcare.ci</w:t>
      </w:r>
    </w:p>
    <w:p>
      <w:pPr>
        <w:pStyle w:val="BodyText"/>
      </w:pPr>
      <w:r>
        <w:t xml:space="preserve">RC: CI-ABJ-2019-45872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w:t>
      </w:r>
      <w:r>
        <w:t xml:space="preserve"> </w:t>
      </w:r>
      <w:r>
        <w:t xml:space="preserve">Ivory Coast Abidjan</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rPr>
          <w:bCs/>
          <w:b/>
        </w:rPr>
        <w:t xml:space="preserve">Quotation No.:</w:t>
      </w:r>
      <w:r>
        <w:t xml:space="preserve"> </w:t>
      </w:r>
      <w:r>
        <w:t xml:space="preserve">QTE-2025-ABJ-0047</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Currency:</w:t>
      </w:r>
      <w:r>
        <w:t xml:space="preserve"> </w:t>
      </w:r>
      <w:r>
        <w:t xml:space="preserve">XOF (CFA Franc)</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Abidjan Maternal Care Institute to provide a comprehensive and transparent breakdown of all professional</w:t>
      </w:r>
      <w:r>
        <w:t xml:space="preserve"> </w:t>
      </w:r>
      <w:r>
        <w:t xml:space="preserve">Midwife</w:t>
      </w:r>
      <w:r>
        <w:t xml:space="preserve"> </w:t>
      </w:r>
      <w:r>
        <w:t xml:space="preserve">services to be rendered within the city of</w:t>
      </w:r>
      <w:r>
        <w:t xml:space="preserve"> </w:t>
      </w:r>
      <w:r>
        <w:t xml:space="preserve">Ivory Coast Abidjan</w:t>
      </w:r>
      <w:r>
        <w:t xml:space="preserve">. This document serves as a binding financial proposal outlining the scope of work, associated costs, and terms governing the engagement of our certified</w:t>
      </w:r>
      <w:r>
        <w:t xml:space="preserve"> </w:t>
      </w:r>
      <w:r>
        <w:t xml:space="preserve">Midwife</w:t>
      </w:r>
      <w:r>
        <w:t xml:space="preserve"> </w:t>
      </w:r>
      <w:r>
        <w:t xml:space="preserve">team. The</w:t>
      </w:r>
      <w:r>
        <w:t xml:space="preserve"> </w:t>
      </w:r>
      <w:r>
        <w:t xml:space="preserve">Quotation Estimate</w:t>
      </w:r>
      <w:r>
        <w:t xml:space="preserve"> </w:t>
      </w:r>
      <w:r>
        <w:t xml:space="preserve">has been prepared in accordance with the regulatory standards set forth by the Ivorian Ministry of Health and the National Order of Midwives of Ivory Coast, ensuring full compliance with local healthcare legislation applicable in</w:t>
      </w:r>
      <w:r>
        <w:t xml:space="preserve"> </w:t>
      </w:r>
      <w:r>
        <w:t xml:space="preserve">Ivory Coast Abidjan</w:t>
      </w:r>
      <w:r>
        <w:t xml:space="preserve">.</w:t>
      </w:r>
    </w:p>
    <w:bookmarkEnd w:id="23"/>
    <w:bookmarkStart w:id="24" w:name="scope-of-midwife-services"/>
    <w:p>
      <w:pPr>
        <w:pStyle w:val="Heading2"/>
      </w:pPr>
      <w:r>
        <w:t xml:space="preserve">2. Scope of Midwife Services</w:t>
      </w:r>
    </w:p>
    <w:p>
      <w:pPr>
        <w:pStyle w:val="FirstParagraph"/>
      </w:pPr>
      <w:r>
        <w:t xml:space="preserve">The</w:t>
      </w:r>
      <w:r>
        <w:t xml:space="preserve"> </w:t>
      </w:r>
      <w:r>
        <w:t xml:space="preserve">Midwife</w:t>
      </w:r>
      <w:r>
        <w:t xml:space="preserve"> </w:t>
      </w:r>
      <w:r>
        <w:t xml:space="preserve">services detailed in this</w:t>
      </w:r>
      <w:r>
        <w:t xml:space="preserve"> </w:t>
      </w:r>
      <w:r>
        <w:t xml:space="preserve">Quotation Estimate</w:t>
      </w:r>
      <w:r>
        <w:t xml:space="preserve"> </w:t>
      </w:r>
      <w:r>
        <w:t xml:space="preserve">encompass the full spectrum of antenatal, intrapartum, and postnatal care. Our licensed</w:t>
      </w:r>
      <w:r>
        <w:t xml:space="preserve"> </w:t>
      </w:r>
      <w:r>
        <w:t xml:space="preserve">Midwife</w:t>
      </w:r>
      <w:r>
        <w:t xml:space="preserve"> </w:t>
      </w:r>
      <w:r>
        <w:t xml:space="preserve">professionals, all registered with the Ivorian health authority and operating exclusively within the</w:t>
      </w:r>
      <w:r>
        <w:t xml:space="preserve"> </w:t>
      </w:r>
      <w:r>
        <w:t xml:space="preserve">Ivory Coast Abidjan</w:t>
      </w:r>
      <w:r>
        <w:t xml:space="preserve"> </w:t>
      </w:r>
      <w:r>
        <w:t xml:space="preserve">metropolitan area, will provide the following services:</w:t>
      </w:r>
    </w:p>
    <w:p>
      <w:pPr>
        <w:numPr>
          <w:ilvl w:val="0"/>
          <w:numId w:val="1001"/>
        </w:numPr>
        <w:pStyle w:val="Compact"/>
      </w:pPr>
      <w:r>
        <w:t xml:space="preserve">Comprehensive antenatal consultations and monitoring (up to 8 sessions)</w:t>
      </w:r>
    </w:p>
    <w:p>
      <w:pPr>
        <w:numPr>
          <w:ilvl w:val="0"/>
          <w:numId w:val="1001"/>
        </w:numPr>
        <w:pStyle w:val="Compact"/>
      </w:pPr>
      <w:r>
        <w:t xml:space="preserve">Fetal heart rate monitoring and ultrasound coordination</w:t>
      </w:r>
    </w:p>
    <w:p>
      <w:pPr>
        <w:numPr>
          <w:ilvl w:val="0"/>
          <w:numId w:val="1001"/>
        </w:numPr>
        <w:pStyle w:val="Compact"/>
      </w:pPr>
      <w:r>
        <w:t xml:space="preserve">Labor and delivery assistance by a dedicated</w:t>
      </w:r>
      <w:r>
        <w:t xml:space="preserve"> </w:t>
      </w:r>
      <w:r>
        <w:t xml:space="preserve">Midwife</w:t>
      </w:r>
      <w:r>
        <w:t xml:space="preserve"> </w:t>
      </w:r>
      <w:r>
        <w:t xml:space="preserve">team</w:t>
      </w:r>
    </w:p>
    <w:p>
      <w:pPr>
        <w:numPr>
          <w:ilvl w:val="0"/>
          <w:numId w:val="1001"/>
        </w:numPr>
        <w:pStyle w:val="Compact"/>
      </w:pPr>
      <w:r>
        <w:t xml:space="preserve">Postnatal care including newborn assessment and maternal recovery support</w:t>
      </w:r>
    </w:p>
    <w:p>
      <w:pPr>
        <w:numPr>
          <w:ilvl w:val="0"/>
          <w:numId w:val="1001"/>
        </w:numPr>
        <w:pStyle w:val="Compact"/>
      </w:pPr>
      <w:r>
        <w:t xml:space="preserve">Breastfeeding guidance and lactation support</w:t>
      </w:r>
    </w:p>
    <w:p>
      <w:pPr>
        <w:numPr>
          <w:ilvl w:val="0"/>
          <w:numId w:val="1001"/>
        </w:numPr>
        <w:pStyle w:val="Compact"/>
      </w:pPr>
      <w:r>
        <w:t xml:space="preserve">Emergency obstetric response available 24/7 in</w:t>
      </w:r>
      <w:r>
        <w:t xml:space="preserve"> </w:t>
      </w:r>
      <w:r>
        <w:t xml:space="preserve">Ivory Coast Abidjan</w:t>
      </w:r>
    </w:p>
    <w:p>
      <w:pPr>
        <w:numPr>
          <w:ilvl w:val="0"/>
          <w:numId w:val="1001"/>
        </w:numPr>
        <w:pStyle w:val="Compact"/>
      </w:pPr>
      <w:r>
        <w:t xml:space="preserve">Home visit follow-ups (up to 4 visits within the first 6 weeks postpartum)</w:t>
      </w:r>
    </w:p>
    <w:bookmarkEnd w:id="24"/>
    <w:bookmarkStart w:id="25"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Antenatal Consultation Package (8 sessions with Midwife)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Labor &amp; Delivery Assistance (Midwife + Assistant)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Postnatal Care Package (4 home visits in Ivory Coast Abidjan)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Newborn Assessment &amp; Initial Screening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Breastfeeding &amp; Lactation Support Sessions (3 sessions)</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24/7 Emergency Midwife On-Call Standby (per month)</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Transportation &amp; Logistics within Ivory Coast Abidjan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Medical Consumables &amp; Supplies (sterile kits, medications)</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left"/>
            </w:pPr>
            <w:r>
              <w:t xml:space="preserve">Subtotal</w:t>
            </w:r>
          </w:p>
        </w:tc>
        <w:tc>
          <w:tcPr/>
          <w:p>
            <w:pPr>
              <w:pStyle w:val="Compact"/>
              <w:jc w:val="left"/>
            </w:pPr>
            <w:r>
              <w:t xml:space="preserve">1,120,000</w:t>
            </w:r>
          </w:p>
        </w:tc>
      </w:tr>
      <w:tr>
        <w:tc>
          <w:tcPr>
            <w:gridSpan w:val="4"/>
          </w:tcPr>
          <w:p>
            <w:pPr>
              <w:pStyle w:val="Compact"/>
              <w:jc w:val="left"/>
            </w:pPr>
            <w:r>
              <w:t xml:space="preserve">VAT (18% — Ivory Coast Abidjan)</w:t>
            </w:r>
          </w:p>
        </w:tc>
        <w:tc>
          <w:tcPr/>
          <w:p>
            <w:pPr>
              <w:pStyle w:val="Compact"/>
              <w:jc w:val="left"/>
            </w:pPr>
            <w:r>
              <w:t xml:space="preserve">201,600</w:t>
            </w:r>
          </w:p>
        </w:tc>
      </w:tr>
      <w:tr>
        <w:tc>
          <w:tcPr>
            <w:gridSpan w:val="4"/>
          </w:tcPr>
          <w:p>
            <w:pPr>
              <w:pStyle w:val="Compact"/>
              <w:jc w:val="left"/>
            </w:pPr>
            <w:r>
              <w:rPr>
                <w:bCs/>
                <w:b/>
              </w:rPr>
              <w:t xml:space="preserve">GRAND TOTAL (XOF)</w:t>
            </w:r>
          </w:p>
        </w:tc>
        <w:tc>
          <w:tcPr/>
          <w:p>
            <w:pPr>
              <w:pStyle w:val="Compact"/>
              <w:jc w:val="left"/>
            </w:pPr>
            <w:r>
              <w:rPr>
                <w:bCs/>
                <w:b/>
              </w:rPr>
              <w:t xml:space="preserve">1,321,600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listed herein are subject to revision based on prevailing market conditions in</w:t>
      </w:r>
      <w:r>
        <w:t xml:space="preserve"> </w:t>
      </w:r>
      <w:r>
        <w:t xml:space="preserve">Ivory Coast Abidjan</w:t>
      </w:r>
      <w:r>
        <w:t xml:space="preserve">.</w:t>
      </w:r>
    </w:p>
    <w:p>
      <w:pPr>
        <w:numPr>
          <w:ilvl w:val="0"/>
          <w:numId w:val="1002"/>
        </w:numPr>
        <w:pStyle w:val="Compact"/>
      </w:pPr>
      <w:r>
        <w:t xml:space="preserve">Payment terms: A non-refundable deposit of 30% of the total amount stated in this</w:t>
      </w:r>
      <w:r>
        <w:t xml:space="preserve"> </w:t>
      </w:r>
      <w:r>
        <w:t xml:space="preserve">Quotation Estimate</w:t>
      </w:r>
      <w:r>
        <w:t xml:space="preserve"> </w:t>
      </w:r>
      <w:r>
        <w:t xml:space="preserve">is due upon acceptance. The remaining 70% shall be settled within fourteen (14) days following the completion of all</w:t>
      </w:r>
      <w:r>
        <w:t xml:space="preserve"> </w:t>
      </w:r>
      <w:r>
        <w:t xml:space="preserve">Midwife</w:t>
      </w:r>
      <w:r>
        <w:t xml:space="preserve"> </w:t>
      </w:r>
      <w:r>
        <w:t xml:space="preserve">services.</w:t>
      </w:r>
    </w:p>
    <w:p>
      <w:pPr>
        <w:numPr>
          <w:ilvl w:val="0"/>
          <w:numId w:val="1002"/>
        </w:numPr>
        <w:pStyle w:val="Compact"/>
      </w:pPr>
      <w:r>
        <w:t xml:space="preserve">All</w:t>
      </w:r>
      <w:r>
        <w:t xml:space="preserve"> </w:t>
      </w:r>
      <w:r>
        <w:t xml:space="preserve">Midwife</w:t>
      </w:r>
      <w:r>
        <w:t xml:space="preserve"> </w:t>
      </w:r>
      <w:r>
        <w:t xml:space="preserve">professionals engaged under this contract hold valid licenses issued by the Ivorian Ministry of Health and maintain professional liability insurance covering all operations within</w:t>
      </w:r>
      <w:r>
        <w:t xml:space="preserve"> </w:t>
      </w:r>
      <w:r>
        <w:t xml:space="preserve">Ivory Coast Abidjan</w:t>
      </w:r>
      <w:r>
        <w:t xml:space="preserve">.</w:t>
      </w:r>
    </w:p>
    <w:p>
      <w:pPr>
        <w:numPr>
          <w:ilvl w:val="0"/>
          <w:numId w:val="1002"/>
        </w:numPr>
        <w:pStyle w:val="Compact"/>
      </w:pPr>
      <w:r>
        <w:t xml:space="preserve">The</w:t>
      </w:r>
      <w:r>
        <w:t xml:space="preserve"> </w:t>
      </w:r>
      <w:r>
        <w:t xml:space="preserve">Midwife</w:t>
      </w:r>
      <w:r>
        <w:t xml:space="preserve"> </w:t>
      </w:r>
      <w:r>
        <w:t xml:space="preserve">team guarantees a minimum response time of forty-five (45) minutes for emergency obstetric calls within the</w:t>
      </w:r>
      <w:r>
        <w:t xml:space="preserve"> </w:t>
      </w:r>
      <w:r>
        <w:t xml:space="preserve">Ivory Coast Abidjan</w:t>
      </w:r>
      <w:r>
        <w:t xml:space="preserve"> </w:t>
      </w:r>
      <w:r>
        <w:t xml:space="preserve">urban perimeter, including Cocody, Plateau, Yopougon, and Abobo districts.</w:t>
      </w:r>
    </w:p>
    <w:p>
      <w:pPr>
        <w:numPr>
          <w:ilvl w:val="0"/>
          <w:numId w:val="1002"/>
        </w:numPr>
        <w:pStyle w:val="Compact"/>
      </w:pPr>
      <w:r>
        <w:t xml:space="preserve">Any additional services not explicitly listed in this</w:t>
      </w:r>
      <w:r>
        <w:t xml:space="preserve"> </w:t>
      </w:r>
      <w:r>
        <w:t xml:space="preserve">Quotation Estimate</w:t>
      </w:r>
      <w:r>
        <w:t xml:space="preserve"> </w:t>
      </w:r>
      <w:r>
        <w:t xml:space="preserve">shall be subject to a supplementary written agreement and additional charges at the standard rates of the Abidjan Maternal Care Institute.</w:t>
      </w:r>
    </w:p>
    <w:p>
      <w:pPr>
        <w:numPr>
          <w:ilvl w:val="0"/>
          <w:numId w:val="1002"/>
        </w:numPr>
        <w:pStyle w:val="Compact"/>
      </w:pPr>
      <w:r>
        <w:t xml:space="preserve">This</w:t>
      </w:r>
      <w:r>
        <w:t xml:space="preserve"> </w:t>
      </w:r>
      <w:r>
        <w:t xml:space="preserve">Quotation Estimate</w:t>
      </w:r>
      <w:r>
        <w:t xml:space="preserve"> </w:t>
      </w:r>
      <w:r>
        <w:t xml:space="preserve">does not constitute a medical diagnosis or treatment plan. All clinical decisions regarding the</w:t>
      </w:r>
      <w:r>
        <w:t xml:space="preserve"> </w:t>
      </w:r>
      <w:r>
        <w:t xml:space="preserve">Midwife</w:t>
      </w:r>
      <w:r>
        <w:t xml:space="preserve"> </w:t>
      </w:r>
      <w:r>
        <w:t xml:space="preserve">care protocol will be determined in consultation with the attending obstetrician and the client.</w:t>
      </w:r>
    </w:p>
    <w:p>
      <w:pPr>
        <w:numPr>
          <w:ilvl w:val="0"/>
          <w:numId w:val="1002"/>
        </w:numPr>
        <w:pStyle w:val="Compact"/>
      </w:pPr>
      <w:r>
        <w:t xml:space="preserve">Confidentiality: All patient records and personal data collected during the provision of</w:t>
      </w:r>
      <w:r>
        <w:t xml:space="preserve"> </w:t>
      </w:r>
      <w:r>
        <w:t xml:space="preserve">Midwife</w:t>
      </w:r>
      <w:r>
        <w:t xml:space="preserve"> </w:t>
      </w:r>
      <w:r>
        <w:t xml:space="preserve">services in</w:t>
      </w:r>
      <w:r>
        <w:t xml:space="preserve"> </w:t>
      </w:r>
      <w:r>
        <w:t xml:space="preserve">Ivory Coast Abidjan</w:t>
      </w:r>
      <w:r>
        <w:t xml:space="preserve"> </w:t>
      </w:r>
      <w:r>
        <w:t xml:space="preserve">shall be handled in strict accordance with Ivorian data protection regulations.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amicable negotiation. In the event of failure to reach a resolution, matters shall be referred to the competent courts of</w:t>
      </w:r>
      <w:r>
        <w:t xml:space="preserve"> </w:t>
      </w:r>
      <w:r>
        <w:t xml:space="preserve">Ivory Coast Abidjan</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Midwife</w:t>
      </w:r>
      <w:r>
        <w:t xml:space="preserve"> </w:t>
      </w:r>
      <w:r>
        <w:t xml:space="preserve">services to be delivered in</w:t>
      </w:r>
      <w:r>
        <w:t xml:space="preserve"> </w:t>
      </w:r>
      <w:r>
        <w:t xml:space="preserve">Ivory Coast Abidjan</w:t>
      </w:r>
      <w:r>
        <w:t xml:space="preserve">. This signature constitutes formal acceptance of the proposal and authorizes Abidjan Maternal Care Institute to commence scheduling of the</w:t>
      </w:r>
      <w:r>
        <w:t xml:space="preserve"> </w:t>
      </w:r>
      <w:r>
        <w:t xml:space="preserve">Midwife</w:t>
      </w:r>
      <w:r>
        <w:t xml:space="preserve"> </w:t>
      </w:r>
      <w:r>
        <w:t xml:space="preserve">care team.</w:t>
      </w:r>
    </w:p>
    <w:p>
      <w:pPr>
        <w:pStyle w:val="BodyText"/>
      </w:pPr>
      <w:r>
        <w:rPr>
          <w:bCs/>
          <w:b/>
        </w:rPr>
        <w:t xml:space="preserve">For Abidjan Maternal Care Institute</w:t>
      </w:r>
    </w:p>
    <w:p>
      <w:pPr>
        <w:pStyle w:val="BodyText"/>
      </w:pPr>
      <w:r>
        <w:t xml:space="preserve">Name: Dr. Awa Koné (Lead Midwife, D.E.M.)</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Signature &amp; Date: _________________________</w:t>
      </w:r>
    </w:p>
    <w:p>
      <w:pPr>
        <w:pStyle w:val="BodyText"/>
      </w:pPr>
      <w:r>
        <w:t xml:space="preserve">Abidjan Maternal Care Institute — 142 Boulevard Latrille, Cocody, Ivory Coast Abidjan — Tel: +225 27 22 45 67 89</w:t>
      </w:r>
    </w:p>
    <w:p>
      <w:pPr>
        <w:pStyle w:val="BodyText"/>
      </w:pPr>
      <w:r>
        <w:t xml:space="preserve">This Quotation Estimate (Ref: QTE-2025-ABJ-0047) is a controlled document. Unauthorized reproduction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Ivory Coast Abidjan</dc:title>
  <dc:creator/>
  <dc:language>en</dc:language>
  <cp:keywords/>
  <dcterms:created xsi:type="dcterms:W3CDTF">2026-10-10T06:23:19Z</dcterms:created>
  <dcterms:modified xsi:type="dcterms:W3CDTF">2026-10-10T06:23:19Z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