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Casablanca Maternal Care &amp; Midwifery Services</w:t>
      </w:r>
    </w:p>
    <w:p>
      <w:pPr>
        <w:pStyle w:val="BodyText"/>
      </w:pPr>
      <w:r>
        <w:t xml:space="preserve">124 Boulevard Mohammed V, Casablanca 20000, Morocco</w:t>
      </w:r>
    </w:p>
    <w:p>
      <w:pPr>
        <w:pStyle w:val="BodyText"/>
      </w:pPr>
      <w:r>
        <w:t xml:space="preserve">Tel: +212 522-345-678 | Email: info@casablanca-midwife.ma</w:t>
      </w:r>
    </w:p>
    <w:p>
      <w:pPr>
        <w:pStyle w:val="BodyText"/>
      </w:pPr>
      <w:r>
        <w:t xml:space="preserve">RC: 458721 | ICE: 002345678000091 | IF: 45872100</w:t>
      </w:r>
    </w:p>
    <w:bookmarkEnd w:id="20"/>
    <w:p>
      <w:pPr>
        <w:pStyle w:val="BodyText"/>
      </w:pPr>
      <w:r>
        <w:rPr>
          <w:bCs/>
          <w:b/>
        </w:rPr>
        <w:t xml:space="preserve">Quotation No.:</w:t>
      </w:r>
      <w:r>
        <w:t xml:space="preserve"> </w:t>
      </w:r>
      <w:r>
        <w:t xml:space="preserve">QTE-2025-CAS-0047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Ms. Fatima El Amrani</w:t>
      </w:r>
    </w:p>
    <w:p>
      <w:pPr>
        <w:pStyle w:val="BodyText"/>
      </w:pPr>
      <w:r>
        <w:rPr>
          <w:bCs/>
          <w:b/>
        </w:rPr>
        <w:t xml:space="preserve">Client Address:</w:t>
      </w:r>
      <w:r>
        <w:t xml:space="preserve"> </w:t>
      </w:r>
      <w:r>
        <w:t xml:space="preserve">Hay Riad, Casablanca, Morocco</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Casablanca Maternal Care &amp; Midwifery Services to provide a comprehensive and transparent breakdown of all professional</w:t>
      </w:r>
      <w:r>
        <w:t xml:space="preserve"> </w:t>
      </w:r>
      <w:r>
        <w:t xml:space="preserve">Midwife</w:t>
      </w:r>
      <w:r>
        <w:t xml:space="preserve"> </w:t>
      </w:r>
      <w:r>
        <w:t xml:space="preserve">services to be rendered in</w:t>
      </w:r>
      <w:r>
        <w:t xml:space="preserve"> </w:t>
      </w:r>
      <w:r>
        <w:t xml:space="preserve">Morocco Casablanca</w:t>
      </w:r>
      <w:r>
        <w:t xml:space="preserve">. This document serves as a binding financial proposal outlining the scope of care, associated costs, and terms of engagement for the full spectrum of prenatal, intrapartum, and postnatal midwifery support. The</w:t>
      </w:r>
      <w:r>
        <w:t xml:space="preserve"> </w:t>
      </w:r>
      <w:r>
        <w:t xml:space="preserve">Midwife</w:t>
      </w:r>
      <w:r>
        <w:t xml:space="preserve"> </w:t>
      </w:r>
      <w:r>
        <w:t xml:space="preserve">services described herein are delivered in full compliance with the Moroccan Ministry of Health regulations, the National Midwifery Board of Morocco, and all applicable standards governing maternal and neonatal care in the Casablanca-Settat region.</w:t>
      </w:r>
    </w:p>
    <w:bookmarkEnd w:id="21"/>
    <w:bookmarkStart w:id="22" w:name="X3c1742dbe25659f81a90a408293e77534a9f720"/>
    <w:p>
      <w:pPr>
        <w:pStyle w:val="Heading2"/>
      </w:pPr>
      <w:r>
        <w:t xml:space="preserve">2. Scope of Midwife Services – Morocco Casablanca</w:t>
      </w:r>
    </w:p>
    <w:p>
      <w:pPr>
        <w:pStyle w:val="FirstParagraph"/>
      </w:pPr>
      <w:r>
        <w:t xml:space="preserve">The following</w:t>
      </w:r>
      <w:r>
        <w:t xml:space="preserve"> </w:t>
      </w:r>
      <w:r>
        <w:t xml:space="preserve">Midwife</w:t>
      </w:r>
      <w:r>
        <w:t xml:space="preserve"> </w:t>
      </w:r>
      <w:r>
        <w:t xml:space="preserve">services are included in this</w:t>
      </w:r>
      <w:r>
        <w:t xml:space="preserve"> </w:t>
      </w:r>
      <w:r>
        <w:t xml:space="preserve">Quotation Estimate</w:t>
      </w:r>
      <w:r>
        <w:t xml:space="preserve"> </w:t>
      </w:r>
      <w:r>
        <w:t xml:space="preserve">and will be provided at the client's residence or at our certified clinic located in the heart of</w:t>
      </w:r>
      <w:r>
        <w:t xml:space="preserve"> </w:t>
      </w:r>
      <w:r>
        <w:t xml:space="preserve">Morocco Casablanca</w:t>
      </w:r>
      <w:r>
        <w:t xml:space="preserve">:</w:t>
      </w:r>
    </w:p>
    <w:p>
      <w:pPr>
        <w:numPr>
          <w:ilvl w:val="0"/>
          <w:numId w:val="1001"/>
        </w:numPr>
        <w:pStyle w:val="Compact"/>
      </w:pPr>
      <w:r>
        <w:rPr>
          <w:bCs/>
          <w:b/>
        </w:rPr>
        <w:t xml:space="preserve">Prenatal Midwife Consultations:</w:t>
      </w:r>
      <w:r>
        <w:t xml:space="preserve"> </w:t>
      </w:r>
      <w:r>
        <w:t xml:space="preserve">A minimum of eight (8) scheduled antenatal visits conducted by a licensed</w:t>
      </w:r>
      <w:r>
        <w:t xml:space="preserve"> </w:t>
      </w:r>
      <w:r>
        <w:t xml:space="preserve">Midwife</w:t>
      </w:r>
      <w:r>
        <w:t xml:space="preserve">, including fetal heart monitoring, blood pressure assessment, fundal height measurement, urine analysis, and nutritional counseling tailored to the maternal health profile.</w:t>
      </w:r>
    </w:p>
    <w:p>
      <w:pPr>
        <w:numPr>
          <w:ilvl w:val="0"/>
          <w:numId w:val="1001"/>
        </w:numPr>
        <w:pStyle w:val="Compact"/>
      </w:pPr>
      <w:r>
        <w:rPr>
          <w:bCs/>
          <w:b/>
        </w:rPr>
        <w:t xml:space="preserve">Ultrasound Coordination &amp; Referral:</w:t>
      </w:r>
      <w:r>
        <w:t xml:space="preserve"> </w:t>
      </w:r>
      <w:r>
        <w:t xml:space="preserve">The</w:t>
      </w:r>
      <w:r>
        <w:t xml:space="preserve"> </w:t>
      </w:r>
      <w:r>
        <w:t xml:space="preserve">Midwife</w:t>
      </w:r>
      <w:r>
        <w:t xml:space="preserve"> </w:t>
      </w:r>
      <w:r>
        <w:t xml:space="preserve">will coordinate all necessary ultrasound examinations (first trimester, anomaly scan at 20 weeks, and third trimester growth scan) with accredited imaging centers in</w:t>
      </w:r>
      <w:r>
        <w:t xml:space="preserve"> </w:t>
      </w:r>
      <w:r>
        <w:t xml:space="preserve">Morocco Casablanca</w:t>
      </w:r>
      <w:r>
        <w:t xml:space="preserve">.</w:t>
      </w:r>
    </w:p>
    <w:p>
      <w:pPr>
        <w:numPr>
          <w:ilvl w:val="0"/>
          <w:numId w:val="1001"/>
        </w:numPr>
        <w:pStyle w:val="Compact"/>
      </w:pPr>
      <w:r>
        <w:rPr>
          <w:bCs/>
          <w:b/>
        </w:rPr>
        <w:t xml:space="preserve">Birth Planning &amp; Education:</w:t>
      </w:r>
      <w:r>
        <w:t xml:space="preserve"> </w:t>
      </w:r>
      <w:r>
        <w:t xml:space="preserve">Two (2) dedicated sessions with the assigned</w:t>
      </w:r>
      <w:r>
        <w:t xml:space="preserve"> </w:t>
      </w:r>
      <w:r>
        <w:t xml:space="preserve">Midwife</w:t>
      </w:r>
      <w:r>
        <w:t xml:space="preserve"> </w:t>
      </w:r>
      <w:r>
        <w:t xml:space="preserve">covering pain management techniques, breathing exercises, labor positioning, and preparation for the delivery environment, whether at home or in a hospital setting in Casablanca.</w:t>
      </w:r>
    </w:p>
    <w:p>
      <w:pPr>
        <w:numPr>
          <w:ilvl w:val="0"/>
          <w:numId w:val="1001"/>
        </w:numPr>
        <w:pStyle w:val="Compact"/>
      </w:pPr>
      <w:r>
        <w:rPr>
          <w:bCs/>
          <w:b/>
        </w:rPr>
        <w:t xml:space="preserve">Intrapartum Midwife Attendance:</w:t>
      </w:r>
      <w:r>
        <w:t xml:space="preserve"> </w:t>
      </w:r>
      <w:r>
        <w:t xml:space="preserve">Full labor and delivery support by the primary</w:t>
      </w:r>
      <w:r>
        <w:t xml:space="preserve"> </w:t>
      </w:r>
      <w:r>
        <w:t xml:space="preserve">Midwife</w:t>
      </w:r>
      <w:r>
        <w:t xml:space="preserve">, including continuous one-on-one care, monitoring of maternal and fetal vital signs, assistance with the birthing process, and immediate newborn assessment (Apgar scoring, cord clamping, and initial skin-to-skin contact).</w:t>
      </w:r>
    </w:p>
    <w:p>
      <w:pPr>
        <w:numPr>
          <w:ilvl w:val="0"/>
          <w:numId w:val="1001"/>
        </w:numPr>
        <w:pStyle w:val="Compact"/>
      </w:pPr>
      <w:r>
        <w:rPr>
          <w:bCs/>
          <w:b/>
        </w:rPr>
        <w:t xml:space="preserve">Postnatal Midwife Visits:</w:t>
      </w:r>
      <w:r>
        <w:t xml:space="preserve"> </w:t>
      </w:r>
      <w:r>
        <w:t xml:space="preserve">Five (5) postpartum home visits within the first six weeks, encompassing maternal recovery assessment, breastfeeding support, newborn weight monitoring, umbilical cord care, and identification of any postpartum complications requiring referral to a physician in</w:t>
      </w:r>
      <w:r>
        <w:t xml:space="preserve"> </w:t>
      </w:r>
      <w:r>
        <w:t xml:space="preserve">Morocco Casablanca</w:t>
      </w:r>
      <w:r>
        <w:t xml:space="preserve">.</w:t>
      </w:r>
    </w:p>
    <w:p>
      <w:pPr>
        <w:numPr>
          <w:ilvl w:val="0"/>
          <w:numId w:val="1001"/>
        </w:numPr>
        <w:pStyle w:val="Compact"/>
      </w:pPr>
      <w:r>
        <w:rPr>
          <w:bCs/>
          <w:b/>
        </w:rPr>
        <w:t xml:space="preserve">Emergency On-Call Availability:</w:t>
      </w:r>
      <w:r>
        <w:t xml:space="preserve"> </w:t>
      </w:r>
      <w:r>
        <w:t xml:space="preserve">The</w:t>
      </w:r>
      <w:r>
        <w:t xml:space="preserve"> </w:t>
      </w:r>
      <w:r>
        <w:t xml:space="preserve">Midwife</w:t>
      </w:r>
      <w:r>
        <w:t xml:space="preserve"> </w:t>
      </w:r>
      <w:r>
        <w:t xml:space="preserve">will maintain 24/7 on-call availability throughout the entire pregnancy and the first six weeks postpartum, with a guaranteed response time of no more than thirty (30) minutes within the Casablanca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Prenatal Midwife Consultation (per visit)</w:t>
            </w:r>
          </w:p>
        </w:tc>
        <w:tc>
          <w:tcPr/>
          <w:p>
            <w:pPr>
              <w:pStyle w:val="Compact"/>
              <w:jc w:val="left"/>
            </w:pPr>
            <w:r>
              <w:t xml:space="preserve">8 sessions</w:t>
            </w:r>
          </w:p>
        </w:tc>
        <w:tc>
          <w:tcPr/>
          <w:p>
            <w:pPr>
              <w:pStyle w:val="Compact"/>
              <w:jc w:val="left"/>
            </w:pPr>
            <w:r>
              <w:t xml:space="preserve">800.00</w:t>
            </w:r>
          </w:p>
        </w:tc>
        <w:tc>
          <w:tcPr/>
          <w:p>
            <w:pPr>
              <w:pStyle w:val="Compact"/>
              <w:jc w:val="left"/>
            </w:pPr>
            <w:r>
              <w:t xml:space="preserve">6,400.00</w:t>
            </w:r>
          </w:p>
        </w:tc>
      </w:tr>
      <w:tr>
        <w:tc>
          <w:tcPr/>
          <w:p>
            <w:pPr>
              <w:pStyle w:val="Compact"/>
              <w:jc w:val="left"/>
            </w:pPr>
            <w:r>
              <w:t xml:space="preserve">2</w:t>
            </w:r>
          </w:p>
        </w:tc>
        <w:tc>
          <w:tcPr/>
          <w:p>
            <w:pPr>
              <w:pStyle w:val="Compact"/>
              <w:jc w:val="left"/>
            </w:pPr>
            <w:r>
              <w:t xml:space="preserve">Ultrasound Coordination &amp; Administrative Fees</w:t>
            </w:r>
          </w:p>
        </w:tc>
        <w:tc>
          <w:tcPr/>
          <w:p>
            <w:pPr>
              <w:pStyle w:val="Compact"/>
              <w:jc w:val="left"/>
            </w:pPr>
            <w:r>
              <w:t xml:space="preserve">3 scans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Birth Planning &amp; Education Session</w:t>
            </w:r>
          </w:p>
        </w:tc>
        <w:tc>
          <w:tcPr/>
          <w:p>
            <w:pPr>
              <w:pStyle w:val="Compact"/>
              <w:jc w:val="left"/>
            </w:pPr>
            <w:r>
              <w:t xml:space="preserve">2 sessions</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Intrapartum Midwife Attendance (full labor &amp; delivery)</w:t>
            </w:r>
          </w:p>
        </w:tc>
        <w:tc>
          <w:tcPr/>
          <w:p>
            <w:pPr>
              <w:pStyle w:val="Compact"/>
              <w:jc w:val="left"/>
            </w:pPr>
            <w:r>
              <w:t xml:space="preserve">1 event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Postnatal Midwife Home Visit (per visit)</w:t>
            </w:r>
          </w:p>
        </w:tc>
        <w:tc>
          <w:tcPr/>
          <w:p>
            <w:pPr>
              <w:pStyle w:val="Compact"/>
              <w:jc w:val="left"/>
            </w:pPr>
            <w:r>
              <w:t xml:space="preserve">5 visits</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24/7 Emergency On-Call Midwife Availability</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Medical Consumables &amp; Disposables (sterile kit, monitoring equipment)</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Travel &amp; Transportation within Casablanca (per visit)</w:t>
            </w:r>
          </w:p>
        </w:tc>
        <w:tc>
          <w:tcPr/>
          <w:p>
            <w:pPr>
              <w:pStyle w:val="Compact"/>
              <w:jc w:val="left"/>
            </w:pPr>
            <w:r>
              <w:t xml:space="preserve">16 trips</w:t>
            </w:r>
          </w:p>
        </w:tc>
        <w:tc>
          <w:tcPr/>
          <w:p>
            <w:pPr>
              <w:pStyle w:val="Compact"/>
              <w:jc w:val="left"/>
            </w:pPr>
            <w:r>
              <w:t xml:space="preserve">150.00</w:t>
            </w:r>
          </w:p>
        </w:tc>
        <w:tc>
          <w:tcPr/>
          <w:p>
            <w:pPr>
              <w:pStyle w:val="Compact"/>
              <w:jc w:val="left"/>
            </w:pPr>
            <w:r>
              <w:t xml:space="preserve">2,400.00</w:t>
            </w:r>
          </w:p>
        </w:tc>
      </w:tr>
      <w:tr>
        <w:tc>
          <w:tcPr>
            <w:gridSpan w:val="4"/>
          </w:tcPr>
          <w:p>
            <w:pPr>
              <w:pStyle w:val="Compact"/>
              <w:jc w:val="right"/>
            </w:pPr>
            <w:r>
              <w:t xml:space="preserve">Subtotal (MAD)</w:t>
            </w:r>
          </w:p>
        </w:tc>
        <w:tc>
          <w:tcPr/>
          <w:p>
            <w:pPr>
              <w:pStyle w:val="Compact"/>
              <w:jc w:val="left"/>
            </w:pPr>
            <w:r>
              <w:t xml:space="preserve">30,200.00</w:t>
            </w:r>
          </w:p>
        </w:tc>
      </w:tr>
      <w:tr>
        <w:tc>
          <w:tcPr>
            <w:gridSpan w:val="4"/>
          </w:tcPr>
          <w:p>
            <w:pPr>
              <w:pStyle w:val="Compact"/>
              <w:jc w:val="right"/>
            </w:pPr>
            <w:r>
              <w:t xml:space="preserve">VAT (20%) – Morocco Casablanca</w:t>
            </w:r>
          </w:p>
        </w:tc>
        <w:tc>
          <w:tcPr/>
          <w:p>
            <w:pPr>
              <w:pStyle w:val="Compact"/>
              <w:jc w:val="left"/>
            </w:pPr>
            <w:r>
              <w:t xml:space="preserve">6,040.00</w:t>
            </w:r>
          </w:p>
        </w:tc>
      </w:tr>
      <w:tr>
        <w:tc>
          <w:tcPr>
            <w:gridSpan w:val="4"/>
          </w:tcPr>
          <w:p>
            <w:pPr>
              <w:pStyle w:val="Compact"/>
              <w:jc w:val="right"/>
            </w:pPr>
            <w:r>
              <w:t xml:space="preserve">TOTAL AMOUNT DUE (MAD)</w:t>
            </w:r>
          </w:p>
        </w:tc>
        <w:tc>
          <w:tcPr/>
          <w:p>
            <w:pPr>
              <w:pStyle w:val="Compact"/>
              <w:jc w:val="left"/>
            </w:pPr>
            <w:r>
              <w:t xml:space="preserve">36,240.00</w:t>
            </w:r>
          </w:p>
        </w:tc>
      </w:tr>
    </w:tbl>
    <w:bookmarkEnd w:id="23"/>
    <w:bookmarkStart w:id="24" w:name="payment-terms"/>
    <w:p>
      <w:pPr>
        <w:pStyle w:val="Heading2"/>
      </w:pPr>
      <w:r>
        <w:t xml:space="preserve">4. Payment Terms</w:t>
      </w:r>
    </w:p>
    <w:p>
      <w:pPr>
        <w:pStyle w:val="FirstParagraph"/>
      </w:pPr>
      <w:r>
        <w:t xml:space="preserve">The total amount specified in this</w:t>
      </w:r>
      <w:r>
        <w:t xml:space="preserve"> </w:t>
      </w:r>
      <w:r>
        <w:t xml:space="preserve">Quotation Estimate</w:t>
      </w:r>
      <w:r>
        <w:t xml:space="preserve"> </w:t>
      </w:r>
      <w:r>
        <w:t xml:space="preserve">shall be paid according to the following schedule:</w:t>
      </w:r>
    </w:p>
    <w:p>
      <w:pPr>
        <w:numPr>
          <w:ilvl w:val="0"/>
          <w:numId w:val="1002"/>
        </w:numPr>
        <w:pStyle w:val="Compact"/>
      </w:pPr>
      <w:r>
        <w:rPr>
          <w:bCs/>
          <w:b/>
        </w:rPr>
        <w:t xml:space="preserve">30% deposit (10,872.00 MAD)</w:t>
      </w:r>
      <w:r>
        <w:t xml:space="preserve"> </w:t>
      </w:r>
      <w:r>
        <w:t xml:space="preserve">due upon acceptance of this quotation to secure the</w:t>
      </w:r>
      <w:r>
        <w:t xml:space="preserve"> </w:t>
      </w:r>
      <w:r>
        <w:t xml:space="preserve">Midwife</w:t>
      </w:r>
      <w:r>
        <w:t xml:space="preserve">'s availability and schedule.</w:t>
      </w:r>
    </w:p>
    <w:p>
      <w:pPr>
        <w:numPr>
          <w:ilvl w:val="0"/>
          <w:numId w:val="1002"/>
        </w:numPr>
        <w:pStyle w:val="Compact"/>
      </w:pPr>
      <w:r>
        <w:rPr>
          <w:bCs/>
          <w:b/>
        </w:rPr>
        <w:t xml:space="preserve">40% (14,496.00 MAD)</w:t>
      </w:r>
      <w:r>
        <w:t xml:space="preserve"> </w:t>
      </w:r>
      <w:r>
        <w:t xml:space="preserve">due at the completion of the eighth prenatal visit, approximately at 32 weeks of gestation.</w:t>
      </w:r>
    </w:p>
    <w:p>
      <w:pPr>
        <w:numPr>
          <w:ilvl w:val="0"/>
          <w:numId w:val="1002"/>
        </w:numPr>
        <w:pStyle w:val="Compact"/>
      </w:pPr>
      <w:r>
        <w:rPr>
          <w:bCs/>
          <w:b/>
        </w:rPr>
        <w:t xml:space="preserve">30% balance (10,872.00 MAD)</w:t>
      </w:r>
      <w:r>
        <w:t xml:space="preserve"> </w:t>
      </w:r>
      <w:r>
        <w:t xml:space="preserve">due within seven (7) calendar days following the postnatal period.</w:t>
      </w:r>
    </w:p>
    <w:p>
      <w:pPr>
        <w:pStyle w:val="FirstParagraph"/>
      </w:pPr>
      <w:r>
        <w:t xml:space="preserve">Payment may be made via bank transfer to the account of Casablanca Maternal Care &amp; Midwifery Services (Bank: Attijariwafa Bank, IBAN: MA64 4587 2100 0001 2345 6789 01) or by certified check. All payments are subject to the Moroccan tax regulations applicable in</w:t>
      </w:r>
      <w:r>
        <w:t xml:space="preserve"> </w:t>
      </w:r>
      <w:r>
        <w:t xml:space="preserve">Morocco Casablanca</w:t>
      </w:r>
      <w:r>
        <w:t xml:space="preserv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current market conditions in</w:t>
      </w:r>
      <w:r>
        <w:t xml:space="preserve"> </w:t>
      </w:r>
      <w:r>
        <w:t xml:space="preserve">Morocco Casablanca</w:t>
      </w:r>
      <w:r>
        <w:t xml:space="preserve">.</w:t>
      </w:r>
    </w:p>
    <w:p>
      <w:pPr>
        <w:numPr>
          <w:ilvl w:val="0"/>
          <w:numId w:val="1003"/>
        </w:numPr>
        <w:pStyle w:val="Compact"/>
      </w:pPr>
      <w:r>
        <w:t xml:space="preserve">The assigned</w:t>
      </w:r>
      <w:r>
        <w:t xml:space="preserve"> </w:t>
      </w:r>
      <w:r>
        <w:t xml:space="preserve">Midwife</w:t>
      </w:r>
      <w:r>
        <w:t xml:space="preserve"> </w:t>
      </w:r>
      <w:r>
        <w:t xml:space="preserve">holds a valid license from the Moroccan Ministry of Health and maintains professional liability insurance with a coverage of no less than 5,000,000 MAD.</w:t>
      </w:r>
    </w:p>
    <w:p>
      <w:pPr>
        <w:numPr>
          <w:ilvl w:val="0"/>
          <w:numId w:val="1003"/>
        </w:numPr>
        <w:pStyle w:val="Compact"/>
      </w:pPr>
      <w:r>
        <w:t xml:space="preserve">All</w:t>
      </w:r>
      <w:r>
        <w:t xml:space="preserve"> </w:t>
      </w:r>
      <w:r>
        <w:t xml:space="preserve">Midwife</w:t>
      </w:r>
      <w:r>
        <w:t xml:space="preserve"> </w:t>
      </w:r>
      <w:r>
        <w:t xml:space="preserve">services will be conducted in strict adherence to the ethical and clinical guidelines established by the National Order of Midwives of Morocco.</w:t>
      </w:r>
    </w:p>
    <w:p>
      <w:pPr>
        <w:numPr>
          <w:ilvl w:val="0"/>
          <w:numId w:val="1003"/>
        </w:numPr>
        <w:pStyle w:val="Compact"/>
      </w:pPr>
      <w:r>
        <w:t xml:space="preserve">In the event of a medical emergency requiring transfer to a hospital in</w:t>
      </w:r>
      <w:r>
        <w:t xml:space="preserve"> </w:t>
      </w:r>
      <w:r>
        <w:t xml:space="preserve">Morocco Casablanca</w:t>
      </w:r>
      <w:r>
        <w:t xml:space="preserve"> </w:t>
      </w:r>
      <w:r>
        <w:t xml:space="preserve">(e.g., CHU Ibn Rochd, CHU Mohammed VI, or a private maternity ward), the</w:t>
      </w:r>
      <w:r>
        <w:t xml:space="preserve"> </w:t>
      </w:r>
      <w:r>
        <w:t xml:space="preserve">Midwife</w:t>
      </w:r>
      <w:r>
        <w:t xml:space="preserve"> </w:t>
      </w:r>
      <w:r>
        <w:t xml:space="preserve">will accompany the client and coordinate with the attending obstetrician. Hospital fees, surgical costs, and inpatient charges are not included in this</w:t>
      </w:r>
      <w:r>
        <w:t xml:space="preserve"> </w:t>
      </w:r>
      <w:r>
        <w:t xml:space="preserve">Quotation Estimate</w:t>
      </w:r>
      <w:r>
        <w:t xml:space="preserve"> </w:t>
      </w:r>
      <w:r>
        <w:t xml:space="preserve">and will be the client's responsibility.</w:t>
      </w:r>
    </w:p>
    <w:p>
      <w:pPr>
        <w:numPr>
          <w:ilvl w:val="0"/>
          <w:numId w:val="1003"/>
        </w:numPr>
        <w:pStyle w:val="Compact"/>
      </w:pPr>
      <w:r>
        <w:t xml:space="preserve">Cancellation by the client after the deposit has been paid will result in forfeiture of the deposit. Cancellation by the provider for reasons other than medical incapacity will result in a full refund of all amounts paid.</w:t>
      </w:r>
    </w:p>
    <w:p>
      <w:pPr>
        <w:numPr>
          <w:ilvl w:val="0"/>
          <w:numId w:val="1003"/>
        </w:numPr>
        <w:pStyle w:val="Compact"/>
      </w:pPr>
      <w:r>
        <w:t xml:space="preserve">Client confidentiality is guaranteed in accordance with Moroccan data protection law (Law 09-08). All medical records and personal information will be stored securely and will not be disclosed to third parties without written consent.</w:t>
      </w:r>
    </w:p>
    <w:p>
      <w:pPr>
        <w:numPr>
          <w:ilvl w:val="0"/>
          <w:numId w:val="1003"/>
        </w:numPr>
        <w:pStyle w:val="Compact"/>
      </w:pPr>
      <w:r>
        <w:t xml:space="preserve">This</w:t>
      </w:r>
      <w:r>
        <w:t xml:space="preserve"> </w:t>
      </w:r>
      <w:r>
        <w:t xml:space="preserve">Quotation Estimate</w:t>
      </w:r>
      <w:r>
        <w:t xml:space="preserve"> </w:t>
      </w:r>
      <w:r>
        <w:t xml:space="preserve">does not constitute a medical diagnosis or a guarantee of a specific birth outcome. The</w:t>
      </w:r>
      <w:r>
        <w:t xml:space="preserve"> </w:t>
      </w:r>
      <w:r>
        <w:t xml:space="preserve">Midwife</w:t>
      </w:r>
      <w:r>
        <w:t xml:space="preserve"> </w:t>
      </w:r>
      <w:r>
        <w:t xml:space="preserve">will always act in the best clinical interest of both mother and newborn.</w:t>
      </w:r>
    </w:p>
    <w:p>
      <w:pPr>
        <w:numPr>
          <w:ilvl w:val="0"/>
          <w:numId w:val="1003"/>
        </w:numPr>
        <w:pStyle w:val="Compact"/>
      </w:pPr>
      <w:r>
        <w:t xml:space="preserve">Any disputes arising from this engagement shall be resolved through amicable negotiation, failing which the competent courts of Casablanca, Morocco, shall have exclusive jurisdiction.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confirms understanding of all</w:t>
      </w:r>
      <w:r>
        <w:t xml:space="preserve"> </w:t>
      </w:r>
      <w:r>
        <w:t xml:space="preserve">Midwife</w:t>
      </w:r>
      <w:r>
        <w:t xml:space="preserve"> </w:t>
      </w:r>
      <w:r>
        <w:t xml:space="preserve">services described, and authorizes Casablanca Maternal Care &amp; Midwifery Services to proceed with the engagement in</w:t>
      </w:r>
      <w:r>
        <w:t xml:space="preserve"> </w:t>
      </w:r>
      <w:r>
        <w:t xml:space="preserve">Morocco Casablanca</w:t>
      </w:r>
      <w:r>
        <w:t xml:space="preserve"> </w:t>
      </w:r>
      <w:r>
        <w:t xml:space="preserve">under the terms and conditions outlined herein.</w:t>
      </w:r>
    </w:p>
    <w:p>
      <w:pPr>
        <w:pStyle w:val="BodyText"/>
      </w:pPr>
      <w:r>
        <w:rPr>
          <w:bCs/>
          <w:b/>
        </w:rPr>
        <w:t xml:space="preserve">For the Client:</w:t>
      </w:r>
    </w:p>
    <w:p>
      <w:pPr>
        <w:pStyle w:val="BodyText"/>
      </w:pPr>
      <w:r>
        <w:t xml:space="preserve">Name: Ms. Fatima El Amrani</w:t>
      </w:r>
    </w:p>
    <w:p>
      <w:pPr>
        <w:pStyle w:val="BodyText"/>
      </w:pPr>
      <w:r>
        <w:t xml:space="preserve">Signature &amp; Date</w:t>
      </w:r>
    </w:p>
    <w:p>
      <w:pPr>
        <w:pStyle w:val="BodyText"/>
      </w:pPr>
      <w:r>
        <w:rPr>
          <w:bCs/>
          <w:b/>
        </w:rPr>
        <w:t xml:space="preserve">For Casablanca Maternal Care &amp; Midwifery Services:</w:t>
      </w:r>
    </w:p>
    <w:p>
      <w:pPr>
        <w:pStyle w:val="BodyText"/>
      </w:pPr>
      <w:r>
        <w:t xml:space="preserve">Name: Mme. Salma Benkirane, Lead Midwife</w:t>
      </w:r>
    </w:p>
    <w:p>
      <w:pPr>
        <w:pStyle w:val="BodyText"/>
      </w:pPr>
      <w:r>
        <w:t xml:space="preserve">Signature, Stamp &amp; Date</w:t>
      </w:r>
    </w:p>
    <w:p>
      <w:pPr>
        <w:pStyle w:val="BodyText"/>
      </w:pPr>
      <w:r>
        <w:t xml:space="preserve">This Quotation Estimate was prepared by Casablanca Maternal Care &amp; Midwifery Services, Casablanca, Morocco. Document Reference: QTE-2025-CAS-0047. For inquiries, please contact our office at +212 522-345-678 or info@casablanca-midwife.ma. All services are delivered in compliance with Moroccan national health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Morocco Casablanca</dc:title>
  <dc:creator/>
  <dc:language>en</dc:language>
  <cp:keywords/>
  <dcterms:created xsi:type="dcterms:W3CDTF">2026-10-10T07:32:44Z</dcterms:created>
  <dcterms:modified xsi:type="dcterms:W3CDTF">2026-10-10T07:32:44Z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