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aint-petersburg-maternity-care-center"/>
    <w:p>
      <w:pPr>
        <w:pStyle w:val="Heading1"/>
      </w:pPr>
      <w:r>
        <w:t xml:space="preserve">SAINT PETERSBURG MATERNITY CARE CENTER</w:t>
      </w:r>
    </w:p>
    <w:p>
      <w:pPr>
        <w:pStyle w:val="FirstParagraph"/>
      </w:pPr>
      <w:r>
        <w:t xml:space="preserve">12 Nevsky Prospekt, Saint Petersburg, 191011, Russian Federation</w:t>
      </w:r>
    </w:p>
    <w:p>
      <w:pPr>
        <w:pStyle w:val="BodyText"/>
      </w:pPr>
      <w:r>
        <w:t xml:space="preserve">Phone: +7 (812) 555-0147 | Email: info@spb-maternity.ru</w:t>
      </w:r>
    </w:p>
    <w:p>
      <w:pPr>
        <w:pStyle w:val="BodyText"/>
      </w:pPr>
      <w:r>
        <w:t xml:space="preserve">Licence No. ЛО-78-01-003456 | OGRN: 1157847001234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QE-2025-SPB-0847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Russian Rubles (RUB)</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Address:</w:t>
      </w:r>
      <w:r>
        <w:t xml:space="preserve"> </w:t>
      </w:r>
      <w:r>
        <w:t xml:space="preserve">Saint Petersburg, Russia</w:t>
      </w:r>
    </w:p>
    <w:p>
      <w:pPr>
        <w:pStyle w:val="BodyText"/>
      </w:pPr>
      <w:r>
        <w:rPr>
          <w:bCs/>
          <w:b/>
        </w:rPr>
        <w:t xml:space="preserve">Phone:</w:t>
      </w:r>
      <w:r>
        <w:t xml:space="preserve"> </w:t>
      </w:r>
      <w:r>
        <w:t xml:space="preserve">_________________________</w:t>
      </w:r>
    </w:p>
    <w:p>
      <w:pPr>
        <w:pStyle w:val="BodyText"/>
      </w:pPr>
      <w:r>
        <w:rPr>
          <w:bCs/>
          <w:b/>
        </w:rPr>
        <w:t xml:space="preserve">Expected Due Date:</w:t>
      </w:r>
      <w:r>
        <w:t xml:space="preserve"> </w:t>
      </w:r>
      <w:r>
        <w:t xml:space="preserve">_________________________</w:t>
      </w:r>
    </w:p>
    <w:bookmarkEnd w:id="22"/>
    <w:p>
      <w:pPr>
        <w:pStyle w:val="BodyText"/>
      </w:pPr>
      <w:r>
        <w:t xml:space="preserve">Dear Client,</w:t>
      </w:r>
    </w:p>
    <w:p>
      <w:pPr>
        <w:pStyle w:val="BodyText"/>
      </w:pPr>
      <w:r>
        <w:t xml:space="preserve">Thank you for considering our professional</w:t>
      </w:r>
      <w:r>
        <w:t xml:space="preserve"> </w:t>
      </w:r>
      <w:r>
        <w:rPr>
          <w:bCs/>
          <w:b/>
        </w:rPr>
        <w:t xml:space="preserve">Midwife</w:t>
      </w:r>
      <w:r>
        <w:t xml:space="preserve"> </w:t>
      </w:r>
      <w:r>
        <w:t xml:space="preserve">services at the Saint Petersburg Maternity Care Center. This</w:t>
      </w:r>
      <w:r>
        <w:t xml:space="preserve"> </w:t>
      </w:r>
      <w:r>
        <w:rPr>
          <w:bCs/>
          <w:b/>
        </w:rPr>
        <w:t xml:space="preserve">Quotation Estimate</w:t>
      </w:r>
      <w:r>
        <w:t xml:space="preserve"> </w:t>
      </w:r>
      <w:r>
        <w:t xml:space="preserve">has been prepared specifically for your use in</w:t>
      </w:r>
      <w:r>
        <w:t xml:space="preserve"> </w:t>
      </w:r>
      <w:r>
        <w:rPr>
          <w:bCs/>
          <w:b/>
        </w:rPr>
        <w:t xml:space="preserve">Russia, Saint Petersburg</w:t>
      </w:r>
      <w:r>
        <w:t xml:space="preserve">, and outlines the full scope of midwifery care, associated fees, and terms of engagement. Our team of certified</w:t>
      </w:r>
      <w:r>
        <w:t xml:space="preserve"> </w:t>
      </w:r>
      <w:r>
        <w:rPr>
          <w:bCs/>
          <w:b/>
        </w:rPr>
        <w:t xml:space="preserve">Midwife</w:t>
      </w:r>
      <w:r>
        <w:t xml:space="preserve"> </w:t>
      </w:r>
      <w:r>
        <w:t xml:space="preserve">professionals is dedicated to providing safe, compassionate, and evidence-based maternity care in the heart of</w:t>
      </w:r>
      <w:r>
        <w:t xml:space="preserve"> </w:t>
      </w:r>
      <w:r>
        <w:rPr>
          <w:bCs/>
          <w:b/>
        </w:rPr>
        <w:t xml:space="preserve">Russia Saint Petersburg</w:t>
      </w:r>
      <w:r>
        <w:t xml:space="preserve">. Please review this</w:t>
      </w:r>
      <w:r>
        <w:t xml:space="preserve"> </w:t>
      </w:r>
      <w:r>
        <w:rPr>
          <w:bCs/>
          <w:b/>
        </w:rPr>
        <w:t xml:space="preserve">Quotation Estimate</w:t>
      </w:r>
      <w:r>
        <w:t xml:space="preserve"> </w:t>
      </w:r>
      <w:r>
        <w:t xml:space="preserve">carefully and contact our office should you require any clarification or adjustments to the proposed services.</w:t>
      </w:r>
    </w:p>
    <w:p>
      <w:pPr>
        <w:pStyle w:val="BodyText"/>
      </w:pPr>
      <w:r>
        <w:t xml:space="preserve">Scope of Midwife Services</w:t>
      </w:r>
    </w:p>
    <w:p>
      <w:pPr>
        <w:pStyle w:val="BodyText"/>
      </w:pPr>
      <w:r>
        <w:t xml:space="preserve">The following</w:t>
      </w:r>
      <w:r>
        <w:t xml:space="preserve"> </w:t>
      </w:r>
      <w:r>
        <w:rPr>
          <w:bCs/>
          <w:b/>
        </w:rPr>
        <w:t xml:space="preserve">Quotation Estimate</w:t>
      </w:r>
      <w:r>
        <w:t xml:space="preserve"> </w:t>
      </w:r>
      <w:r>
        <w:t xml:space="preserve">covers a comprehensive package of</w:t>
      </w:r>
      <w:r>
        <w:t xml:space="preserve"> </w:t>
      </w:r>
      <w:r>
        <w:rPr>
          <w:bCs/>
          <w:b/>
        </w:rPr>
        <w:t xml:space="preserve">Midwife</w:t>
      </w:r>
      <w:r>
        <w:t xml:space="preserve"> </w:t>
      </w:r>
      <w:r>
        <w:t xml:space="preserve">services tailored for expectant mothers residing in or visiting</w:t>
      </w:r>
      <w:r>
        <w:t xml:space="preserve"> </w:t>
      </w:r>
      <w:r>
        <w:rPr>
          <w:bCs/>
          <w:b/>
        </w:rPr>
        <w:t xml:space="preserve">Russia Saint Petersburg</w:t>
      </w:r>
      <w:r>
        <w:t xml:space="preserve">. All services are delivered by a licensed</w:t>
      </w:r>
      <w:r>
        <w:t xml:space="preserve"> </w:t>
      </w:r>
      <w:r>
        <w:rPr>
          <w:bCs/>
          <w:b/>
        </w:rPr>
        <w:t xml:space="preserve">Midwife</w:t>
      </w:r>
      <w:r>
        <w:t xml:space="preserve"> </w:t>
      </w:r>
      <w:r>
        <w:t xml:space="preserve">(акушерка) registered with the Russian Ministry of Health and operating under the regulatory framework of Saint Petersburg municipal health authorities.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Midwife Consultation &amp; Risk Assessment</w:t>
            </w:r>
          </w:p>
        </w:tc>
        <w:tc>
          <w:tcPr/>
          <w:p>
            <w:pPr>
              <w:pStyle w:val="Compact"/>
              <w:jc w:val="left"/>
            </w:pPr>
            <w:r>
              <w:t xml:space="preserve">1 session (60 min)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Includes medical history review</w:t>
            </w:r>
          </w:p>
        </w:tc>
      </w:tr>
      <w:tr>
        <w:tc>
          <w:tcPr/>
          <w:p>
            <w:pPr>
              <w:pStyle w:val="Compact"/>
              <w:jc w:val="left"/>
            </w:pPr>
            <w:r>
              <w:t xml:space="preserve">2</w:t>
            </w:r>
          </w:p>
        </w:tc>
        <w:tc>
          <w:tcPr/>
          <w:p>
            <w:pPr>
              <w:pStyle w:val="Compact"/>
              <w:jc w:val="left"/>
            </w:pPr>
            <w:r>
              <w:t xml:space="preserve">Routine Antenatal Midwife Visits (Ultrasound coordination, BP monitoring, fetal heart checks)</w:t>
            </w:r>
          </w:p>
        </w:tc>
        <w:tc>
          <w:tcPr/>
          <w:p>
            <w:pPr>
              <w:pStyle w:val="Compact"/>
              <w:jc w:val="left"/>
            </w:pPr>
            <w:r>
              <w:t xml:space="preserve">10 sessions</w:t>
            </w:r>
          </w:p>
        </w:tc>
        <w:tc>
          <w:tcPr/>
          <w:p>
            <w:pPr>
              <w:pStyle w:val="Compact"/>
              <w:jc w:val="left"/>
            </w:pPr>
            <w:r>
              <w:t xml:space="preserve">2,800</w:t>
            </w:r>
          </w:p>
        </w:tc>
        <w:tc>
          <w:tcPr/>
          <w:p>
            <w:pPr>
              <w:pStyle w:val="Compact"/>
              <w:jc w:val="left"/>
            </w:pPr>
            <w:r>
              <w:t xml:space="preserve">28,000</w:t>
            </w:r>
          </w:p>
        </w:tc>
        <w:tc>
          <w:tcPr/>
          <w:p>
            <w:pPr>
              <w:pStyle w:val="Compact"/>
              <w:jc w:val="left"/>
            </w:pPr>
            <w:r>
              <w:t xml:space="preserve">Bi-weekly from 12th to 36th week</w:t>
            </w:r>
          </w:p>
        </w:tc>
      </w:tr>
      <w:tr>
        <w:tc>
          <w:tcPr/>
          <w:p>
            <w:pPr>
              <w:pStyle w:val="Compact"/>
              <w:jc w:val="left"/>
            </w:pPr>
            <w:r>
              <w:t xml:space="preserve">3</w:t>
            </w:r>
          </w:p>
        </w:tc>
        <w:tc>
          <w:tcPr/>
          <w:p>
            <w:pPr>
              <w:pStyle w:val="Compact"/>
              <w:jc w:val="left"/>
            </w:pPr>
            <w:r>
              <w:t xml:space="preserve">Midwife-Led Labour &amp; Delivery Support (in-clinic)</w:t>
            </w:r>
          </w:p>
        </w:tc>
        <w:tc>
          <w:tcPr/>
          <w:p>
            <w:pPr>
              <w:pStyle w:val="Compact"/>
              <w:jc w:val="left"/>
            </w:pPr>
            <w:r>
              <w:t xml:space="preserve">1 event (up to 24 hrs)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postpartum first 2 hrs</w:t>
            </w:r>
          </w:p>
        </w:tc>
      </w:tr>
      <w:tr>
        <w:tc>
          <w:tcPr/>
          <w:p>
            <w:pPr>
              <w:pStyle w:val="Compact"/>
              <w:jc w:val="left"/>
            </w:pPr>
            <w:r>
              <w:t xml:space="preserve">4</w:t>
            </w:r>
          </w:p>
        </w:tc>
        <w:tc>
          <w:tcPr/>
          <w:p>
            <w:pPr>
              <w:pStyle w:val="Compact"/>
              <w:jc w:val="left"/>
            </w:pPr>
            <w:r>
              <w:t xml:space="preserve">Postnatal Midwife Home Visits (neonatal checks, breastfeeding support, wound care)</w:t>
            </w:r>
          </w:p>
        </w:tc>
        <w:tc>
          <w:tcPr/>
          <w:p>
            <w:pPr>
              <w:pStyle w:val="Compact"/>
              <w:jc w:val="left"/>
            </w:pPr>
            <w:r>
              <w:t xml:space="preserve">5 visits</w:t>
            </w:r>
          </w:p>
        </w:tc>
        <w:tc>
          <w:tcPr/>
          <w:p>
            <w:pPr>
              <w:pStyle w:val="Compact"/>
              <w:jc w:val="left"/>
            </w:pPr>
            <w:r>
              <w:t xml:space="preserve">3,200</w:t>
            </w:r>
          </w:p>
        </w:tc>
        <w:tc>
          <w:tcPr/>
          <w:p>
            <w:pPr>
              <w:pStyle w:val="Compact"/>
              <w:jc w:val="left"/>
            </w:pPr>
            <w:r>
              <w:t xml:space="preserve">16,000</w:t>
            </w:r>
          </w:p>
        </w:tc>
        <w:tc>
          <w:tcPr/>
          <w:p>
            <w:pPr>
              <w:pStyle w:val="Compact"/>
              <w:jc w:val="left"/>
            </w:pPr>
            <w:r>
              <w:t xml:space="preserve">Within first 6 weeks postpartum</w:t>
            </w:r>
          </w:p>
        </w:tc>
      </w:tr>
      <w:tr>
        <w:tc>
          <w:tcPr/>
          <w:p>
            <w:pPr>
              <w:pStyle w:val="Compact"/>
              <w:jc w:val="left"/>
            </w:pPr>
            <w:r>
              <w:t xml:space="preserve">5</w:t>
            </w:r>
          </w:p>
        </w:tc>
        <w:tc>
          <w:tcPr/>
          <w:p>
            <w:pPr>
              <w:pStyle w:val="Compact"/>
              <w:jc w:val="left"/>
            </w:pPr>
            <w:r>
              <w:t xml:space="preserve">Midwife-Led Birth Preparation &amp; Education Course</w:t>
            </w:r>
          </w:p>
        </w:tc>
        <w:tc>
          <w:tcPr/>
          <w:p>
            <w:pPr>
              <w:pStyle w:val="Compact"/>
              <w:jc w:val="left"/>
            </w:pPr>
            <w:r>
              <w:t xml:space="preserve">4 sessions (2 hrs each)</w:t>
            </w:r>
          </w:p>
        </w:tc>
        <w:tc>
          <w:tcPr/>
          <w:p>
            <w:pPr>
              <w:pStyle w:val="Compact"/>
              <w:jc w:val="left"/>
            </w:pPr>
            <w:r>
              <w:t xml:space="preserve">4,500</w:t>
            </w:r>
          </w:p>
        </w:tc>
        <w:tc>
          <w:tcPr/>
          <w:p>
            <w:pPr>
              <w:pStyle w:val="Compact"/>
              <w:jc w:val="left"/>
            </w:pPr>
            <w:r>
              <w:t xml:space="preserve">18,000</w:t>
            </w:r>
          </w:p>
        </w:tc>
        <w:tc>
          <w:tcPr/>
          <w:p>
            <w:pPr>
              <w:pStyle w:val="Compact"/>
              <w:jc w:val="left"/>
            </w:pPr>
            <w:r>
              <w:t xml:space="preserve">Group or private (Saint Petersburg venue)</w:t>
            </w:r>
          </w:p>
        </w:tc>
      </w:tr>
      <w:tr>
        <w:tc>
          <w:tcPr/>
          <w:p>
            <w:pPr>
              <w:pStyle w:val="Compact"/>
              <w:jc w:val="left"/>
            </w:pPr>
            <w:r>
              <w:t xml:space="preserve">6</w:t>
            </w:r>
          </w:p>
        </w:tc>
        <w:tc>
          <w:tcPr/>
          <w:p>
            <w:pPr>
              <w:pStyle w:val="Compact"/>
              <w:jc w:val="left"/>
            </w:pPr>
            <w:r>
              <w:t xml:space="preserve">Emergency Midwife Call-Out (24/7 availability in Saint Petersburg)</w:t>
            </w:r>
          </w:p>
        </w:tc>
        <w:tc>
          <w:tcPr/>
          <w:p>
            <w:pPr>
              <w:pStyle w:val="Compact"/>
              <w:jc w:val="left"/>
            </w:pPr>
            <w:r>
              <w:t xml:space="preserve">Per call</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Only if required; not guaranteed</w:t>
            </w:r>
          </w:p>
        </w:tc>
      </w:tr>
      <w:tr>
        <w:tc>
          <w:tcPr/>
          <w:p>
            <w:pPr>
              <w:pStyle w:val="Compact"/>
              <w:jc w:val="left"/>
            </w:pPr>
            <w:r>
              <w:t xml:space="preserve">7</w:t>
            </w:r>
          </w:p>
        </w:tc>
        <w:tc>
          <w:tcPr/>
          <w:p>
            <w:pPr>
              <w:pStyle w:val="Compact"/>
              <w:jc w:val="left"/>
            </w:pPr>
            <w:r>
              <w:t xml:space="preserve">Midwife Documentation &amp; Medical Records (Russian Federation compliant)</w:t>
            </w:r>
          </w:p>
        </w:tc>
        <w:tc>
          <w:tcPr/>
          <w:p>
            <w:pPr>
              <w:pStyle w:val="Compact"/>
              <w:jc w:val="left"/>
            </w:pPr>
            <w:r>
              <w:t xml:space="preserve">Package</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Includes transfer to obstetrician if needed</w:t>
            </w:r>
          </w:p>
        </w:tc>
      </w:tr>
      <w:tr>
        <w:tc>
          <w:tcPr/>
          <w:p>
            <w:pPr>
              <w:pStyle w:val="Compact"/>
              <w:jc w:val="left"/>
            </w:pPr>
            <w:r>
              <w:t xml:space="preserve">8</w:t>
            </w:r>
          </w:p>
        </w:tc>
        <w:tc>
          <w:tcPr/>
          <w:p>
            <w:pPr>
              <w:pStyle w:val="Compact"/>
              <w:jc w:val="left"/>
            </w:pPr>
            <w:r>
              <w:t xml:space="preserve">Travel &amp; Logistics within Saint Petersburg (Midwife transport to client address)</w:t>
            </w:r>
          </w:p>
        </w:tc>
        <w:tc>
          <w:tcPr/>
          <w:p>
            <w:pPr>
              <w:pStyle w:val="Compact"/>
              <w:jc w:val="left"/>
            </w:pPr>
            <w:r>
              <w:t xml:space="preserve">Per visit</w:t>
            </w:r>
          </w:p>
        </w:tc>
        <w:tc>
          <w:tcPr/>
          <w:p>
            <w:pPr>
              <w:pStyle w:val="Compact"/>
              <w:jc w:val="left"/>
            </w:pPr>
            <w:r>
              <w:t xml:space="preserve">1,200</w:t>
            </w:r>
          </w:p>
        </w:tc>
        <w:tc>
          <w:tcPr/>
          <w:p>
            <w:pPr>
              <w:pStyle w:val="Compact"/>
              <w:jc w:val="left"/>
            </w:pPr>
            <w:r>
              <w:t xml:space="preserve">6,000</w:t>
            </w:r>
          </w:p>
        </w:tc>
        <w:tc>
          <w:tcPr/>
          <w:p>
            <w:pPr>
              <w:pStyle w:val="Compact"/>
              <w:jc w:val="left"/>
            </w:pPr>
            <w:r>
              <w:t xml:space="preserve">Estimated 5 home visits</w:t>
            </w:r>
          </w:p>
        </w:tc>
      </w:tr>
      <w:tr>
        <w:tc>
          <w:tcPr>
            <w:gridSpan w:val="4"/>
          </w:tcPr>
          <w:p>
            <w:pPr>
              <w:pStyle w:val="Compact"/>
              <w:jc w:val="left"/>
            </w:pPr>
            <w:r>
              <w:t xml:space="preserve">Subtotal</w:t>
            </w:r>
          </w:p>
        </w:tc>
        <w:tc>
          <w:tcPr/>
          <w:p>
            <w:pPr>
              <w:pStyle w:val="Compact"/>
              <w:jc w:val="left"/>
            </w:pPr>
            <w:r>
              <w:t xml:space="preserve">127,000</w:t>
            </w:r>
          </w:p>
        </w:tc>
        <w:tc>
          <w:tcPr/>
          <w:p>
            <w:pPr>
              <w:pStyle w:val="Compact"/>
            </w:pPr>
          </w:p>
        </w:tc>
      </w:tr>
      <w:tr>
        <w:tc>
          <w:tcPr>
            <w:gridSpan w:val="4"/>
          </w:tcPr>
          <w:p>
            <w:pPr>
              <w:pStyle w:val="Compact"/>
              <w:jc w:val="left"/>
            </w:pPr>
            <w:r>
              <w:t xml:space="preserve">VAT (20% – Russian Federation standard rate)</w:t>
            </w:r>
          </w:p>
        </w:tc>
        <w:tc>
          <w:tcPr/>
          <w:p>
            <w:pPr>
              <w:pStyle w:val="Compact"/>
              <w:jc w:val="left"/>
            </w:pPr>
            <w:r>
              <w:t xml:space="preserve">25,400</w:t>
            </w:r>
          </w:p>
        </w:tc>
        <w:tc>
          <w:tcPr/>
          <w:p>
            <w:pPr>
              <w:pStyle w:val="Compact"/>
            </w:pPr>
          </w:p>
        </w:tc>
      </w:tr>
      <w:tr>
        <w:tc>
          <w:tcPr>
            <w:gridSpan w:val="4"/>
          </w:tcPr>
          <w:p>
            <w:pPr>
              <w:pStyle w:val="Compact"/>
              <w:jc w:val="left"/>
            </w:pPr>
            <w:r>
              <w:rPr>
                <w:bCs/>
                <w:b/>
              </w:rPr>
              <w:t xml:space="preserve">Grand Total (Quotation Estimate)</w:t>
            </w:r>
          </w:p>
        </w:tc>
        <w:tc>
          <w:tcPr/>
          <w:p>
            <w:pPr>
              <w:pStyle w:val="Compact"/>
              <w:jc w:val="left"/>
            </w:pPr>
            <w:r>
              <w:rPr>
                <w:bCs/>
                <w:b/>
              </w:rPr>
              <w:t xml:space="preserve">152,400 RUB</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30 calendar days from the date of issue. After the expiry date, pricing for</w:t>
      </w:r>
      <w:r>
        <w:t xml:space="preserve"> </w:t>
      </w:r>
      <w:r>
        <w:rPr>
          <w:bCs/>
          <w:b/>
        </w:rPr>
        <w:t xml:space="preserve">Midwife</w:t>
      </w:r>
      <w:r>
        <w:t xml:space="preserve"> </w:t>
      </w:r>
      <w:r>
        <w:t xml:space="preserve">services in</w:t>
      </w:r>
      <w:r>
        <w:t xml:space="preserve"> </w:t>
      </w:r>
      <w:r>
        <w:rPr>
          <w:bCs/>
          <w:b/>
        </w:rPr>
        <w:t xml:space="preserve">Russia Saint Petersburg</w:t>
      </w:r>
      <w:r>
        <w:t xml:space="preserve"> </w:t>
      </w:r>
      <w:r>
        <w:t xml:space="preserve">may be subject to revision based on current market rates and regulatory adjustments.</w:t>
      </w:r>
    </w:p>
    <w:p>
      <w:pPr>
        <w:numPr>
          <w:ilvl w:val="0"/>
          <w:numId w:val="1001"/>
        </w:numPr>
        <w:pStyle w:val="Compact"/>
      </w:pPr>
      <w:r>
        <w:t xml:space="preserve">All</w:t>
      </w:r>
      <w:r>
        <w:t xml:space="preserve"> </w:t>
      </w:r>
      <w:r>
        <w:rPr>
          <w:bCs/>
          <w:b/>
        </w:rPr>
        <w:t xml:space="preserve">Midwife</w:t>
      </w:r>
      <w:r>
        <w:t xml:space="preserve"> </w:t>
      </w:r>
      <w:r>
        <w:t xml:space="preserve">services described herein are to be performed in compliance with the Federal Law of the Russian Federation "On the Fundamentals of Health Protection of Citizens" (No. 323-FZ, 21 November 2011) and Saint Petersburg municipal health regulations.</w:t>
      </w:r>
    </w:p>
    <w:p>
      <w:pPr>
        <w:numPr>
          <w:ilvl w:val="0"/>
          <w:numId w:val="1001"/>
        </w:numPr>
        <w:pStyle w:val="Compact"/>
      </w:pPr>
      <w:r>
        <w:t xml:space="preserve">The assigned</w:t>
      </w:r>
      <w:r>
        <w:t xml:space="preserve"> </w:t>
      </w:r>
      <w:r>
        <w:rPr>
          <w:bCs/>
          <w:b/>
        </w:rPr>
        <w:t xml:space="preserve">Midwife</w:t>
      </w:r>
      <w:r>
        <w:t xml:space="preserve"> </w:t>
      </w:r>
      <w:r>
        <w:t xml:space="preserve">must hold a valid certificate of registration with the Saint Petersburg Committee for Health and a current professional licence. A copy of the</w:t>
      </w:r>
      <w:r>
        <w:t xml:space="preserve"> </w:t>
      </w:r>
      <w:r>
        <w:rPr>
          <w:bCs/>
          <w:b/>
        </w:rPr>
        <w:t xml:space="preserve">Midwife</w:t>
      </w:r>
      <w:r>
        <w:t xml:space="preserve">'s credentials will be provided upon request prior to the first consultation.</w:t>
      </w:r>
    </w:p>
    <w:p>
      <w:pPr>
        <w:numPr>
          <w:ilvl w:val="0"/>
          <w:numId w:val="1001"/>
        </w:numPr>
        <w:pStyle w:val="Compact"/>
      </w:pPr>
      <w:r>
        <w:t xml:space="preserve">Payment for this</w:t>
      </w:r>
      <w:r>
        <w:t xml:space="preserve"> </w:t>
      </w:r>
      <w:r>
        <w:rPr>
          <w:bCs/>
          <w:b/>
        </w:rPr>
        <w:t xml:space="preserve">Quotation Estimate</w:t>
      </w:r>
      <w:r>
        <w:t xml:space="preserve"> </w:t>
      </w:r>
      <w:r>
        <w:t xml:space="preserve">is due as follows: 30% deposit upon acceptance, 40% at the 28th week of pregnancy, and the remaining 30% within 7 days following the postnatal period. Payments may be made in Russian Rubles via bank transfer to the Saint Petersburg Maternity Care Center account.</w:t>
      </w:r>
    </w:p>
    <w:p>
      <w:pPr>
        <w:numPr>
          <w:ilvl w:val="0"/>
          <w:numId w:val="1001"/>
        </w:numPr>
        <w:pStyle w:val="Compact"/>
      </w:pPr>
      <w:r>
        <w:t xml:space="preserve">Should the client require cancellation of any scheduled</w:t>
      </w:r>
      <w:r>
        <w:t xml:space="preserve"> </w:t>
      </w:r>
      <w:r>
        <w:rPr>
          <w:bCs/>
          <w:b/>
        </w:rPr>
        <w:t xml:space="preserve">Midwife</w:t>
      </w:r>
      <w:r>
        <w:t xml:space="preserve"> </w:t>
      </w:r>
      <w:r>
        <w:t xml:space="preserve">appointment, a minimum of 48 hours' written notice is required. Cancellations within 48 hours will be charged at 50% of the session fee.</w:t>
      </w:r>
    </w:p>
    <w:p>
      <w:pPr>
        <w:numPr>
          <w:ilvl w:val="0"/>
          <w:numId w:val="1001"/>
        </w:numPr>
        <w:pStyle w:val="Compact"/>
      </w:pPr>
      <w:r>
        <w:t xml:space="preserve">In the event of a medical emergency during labour, the</w:t>
      </w:r>
      <w:r>
        <w:t xml:space="preserve"> </w:t>
      </w:r>
      <w:r>
        <w:rPr>
          <w:bCs/>
          <w:b/>
        </w:rPr>
        <w:t xml:space="preserve">Midwife</w:t>
      </w:r>
      <w:r>
        <w:t xml:space="preserve"> </w:t>
      </w:r>
      <w:r>
        <w:t xml:space="preserve">will coordinate immediate transfer to the nearest obstetric hospital in</w:t>
      </w:r>
      <w:r>
        <w:t xml:space="preserve"> </w:t>
      </w:r>
      <w:r>
        <w:rPr>
          <w:bCs/>
          <w:b/>
        </w:rPr>
        <w:t xml:space="preserve">Russia Saint Petersburg</w:t>
      </w:r>
      <w:r>
        <w:t xml:space="preserve"> </w:t>
      </w:r>
      <w:r>
        <w:t xml:space="preserve">(e.g., City Maternity Hospital No. 1, 2, or 3). Emergency transfer fees are not included in this</w:t>
      </w:r>
      <w:r>
        <w:t xml:space="preserve"> </w:t>
      </w:r>
      <w:r>
        <w:rPr>
          <w:bCs/>
          <w:b/>
        </w:rPr>
        <w:t xml:space="preserve">Quotation Estimate</w:t>
      </w:r>
      <w:r>
        <w:t xml:space="preserve"> </w:t>
      </w:r>
      <w:r>
        <w:t xml:space="preserve">and will be billed separately.</w:t>
      </w:r>
    </w:p>
    <w:p>
      <w:pPr>
        <w:numPr>
          <w:ilvl w:val="0"/>
          <w:numId w:val="1001"/>
        </w:numPr>
        <w:pStyle w:val="Compact"/>
      </w:pPr>
      <w:r>
        <w:t xml:space="preserve">All medical records generated by the</w:t>
      </w:r>
      <w:r>
        <w:t xml:space="preserve"> </w:t>
      </w:r>
      <w:r>
        <w:rPr>
          <w:bCs/>
          <w:b/>
        </w:rPr>
        <w:t xml:space="preserve">Midwife</w:t>
      </w:r>
      <w:r>
        <w:t xml:space="preserve"> </w:t>
      </w:r>
      <w:r>
        <w:t xml:space="preserve">during the course of this engagement will be stored in accordance with Russian data protection law (152-FZ) for a minimum of 15 years.</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signed by both parties. The Saint Petersburg Maternity Care Center reserves the right to decline service if the client's medical profile exceeds the scope of safe</w:t>
      </w:r>
      <w:r>
        <w:t xml:space="preserve"> </w:t>
      </w:r>
      <w:r>
        <w:rPr>
          <w:bCs/>
          <w:b/>
        </w:rPr>
        <w:t xml:space="preserve">Midwife</w:t>
      </w:r>
      <w:r>
        <w:t xml:space="preserve">-led care, in which case a full refund of the deposit will be issued.</w:t>
      </w:r>
    </w:p>
    <w:p>
      <w:pPr>
        <w:numPr>
          <w:ilvl w:val="0"/>
          <w:numId w:val="1001"/>
        </w:numPr>
        <w:pStyle w:val="Compact"/>
      </w:pPr>
      <w:r>
        <w:t xml:space="preserve">Any disputes arising from the interpretation or execution of this</w:t>
      </w:r>
      <w:r>
        <w:t xml:space="preserve"> </w:t>
      </w:r>
      <w:r>
        <w:rPr>
          <w:bCs/>
          <w:b/>
        </w:rPr>
        <w:t xml:space="preserve">Quotation Estimate</w:t>
      </w:r>
      <w:r>
        <w:t xml:space="preserve"> </w:t>
      </w:r>
      <w:r>
        <w:t xml:space="preserve">shall be resolved under the jurisdiction of the courts of Saint Petersburg, Russian Federation.</w:t>
      </w:r>
    </w:p>
    <w:p>
      <w:pPr>
        <w:pStyle w:val="FirstParagraph"/>
      </w:pPr>
      <w:r>
        <w:t xml:space="preserve">Acceptance &amp; Signatures</w:t>
      </w:r>
    </w:p>
    <w:p>
      <w:pPr>
        <w:pStyle w:val="BodyText"/>
      </w:pPr>
      <w:r>
        <w:t xml:space="preserve">By signing below, both parties acknowledge that 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in</w:t>
      </w:r>
      <w:r>
        <w:t xml:space="preserve"> </w:t>
      </w:r>
      <w:r>
        <w:rPr>
          <w:bCs/>
          <w:b/>
        </w:rPr>
        <w:t xml:space="preserve">Russia Saint Petersburg</w:t>
      </w:r>
      <w:r>
        <w:t xml:space="preserve"> </w:t>
      </w:r>
      <w:r>
        <w:t xml:space="preserve">has been reviewed, understood, and accepted in full. The terms outlined above shall govern the professional relationship between the Saint Petersburg Maternity Care Center and the client for the duration of the midwifery care package.</w:t>
      </w:r>
    </w:p>
    <w:p>
      <w:pPr>
        <w:pStyle w:val="BodyText"/>
      </w:pPr>
      <w:r>
        <w:rPr>
          <w:bCs/>
          <w:b/>
        </w:rPr>
        <w:t xml:space="preserve">For Saint Petersburg Maternity Care Center</w:t>
      </w:r>
      <w:r>
        <w:br/>
      </w:r>
      <w:r>
        <w:t xml:space="preserve">Name: _________________________</w:t>
      </w:r>
      <w:r>
        <w:br/>
      </w:r>
      <w:r>
        <w:t xml:space="preserve">Title: Lead Midwife / Director</w:t>
      </w:r>
      <w:r>
        <w:br/>
      </w:r>
      <w:r>
        <w:t xml:space="preserve">Date: _________________________</w:t>
      </w:r>
    </w:p>
    <w:p>
      <w:pPr>
        <w:pStyle w:val="BodyText"/>
      </w:pPr>
      <w:r>
        <w:rPr>
          <w:bCs/>
          <w:b/>
        </w:rPr>
        <w:t xml:space="preserve">Client / Expectant Mother</w:t>
      </w:r>
      <w:r>
        <w:br/>
      </w:r>
      <w:r>
        <w:t xml:space="preserve">Name: _________________________</w:t>
      </w:r>
      <w:r>
        <w:br/>
      </w:r>
      <w:r>
        <w:t xml:space="preserve">Signature: _________________________</w:t>
      </w:r>
      <w:r>
        <w:br/>
      </w:r>
      <w:r>
        <w:t xml:space="preserve">Date: _________________________</w:t>
      </w:r>
    </w:p>
    <w:p>
      <w:pPr>
        <w:pStyle w:val="BodyText"/>
      </w:pPr>
      <w:r>
        <w:t xml:space="preserve">Quotation Estimate No. QE-2025-SPB-0847 | Saint Petersburg Maternity Care Center | 12 Nevsky Prospekt, Saint Petersburg, 191011, Russian Federation</w:t>
      </w:r>
    </w:p>
    <w:p>
      <w:pPr>
        <w:pStyle w:val="BodyText"/>
      </w:pPr>
      <w:r>
        <w:t xml:space="preserve">This document is a commercial Quotation Estimate for Midwife services in Russia Saint Petersburg and does not constitute a medical diagnosis or treatment plan.</w:t>
      </w:r>
    </w:p>
    <w:p>
      <w:pPr>
        <w:pStyle w:val="BodyText"/>
      </w:pPr>
      <w:r>
        <w:t xml:space="preserve">© 2025 Saint Petersburg Maternity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Russia Saint Petersburg</dc:title>
  <dc:creator/>
  <dc:language>en</dc:language>
  <cp:keywords/>
  <dcterms:created xsi:type="dcterms:W3CDTF">2026-10-10T08:13:31Z</dcterms:created>
  <dcterms:modified xsi:type="dcterms:W3CDTF">2026-10-10T08:13:31Z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