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United Arab Emirates — Dubai</w:t>
      </w:r>
    </w:p>
    <w:p>
      <w:pPr>
        <w:pStyle w:val="BodyText"/>
      </w:pPr>
      <w:r>
        <w:t xml:space="preserve">DHA Licensed • MOHAP Registered • ISO 9001:2015 Certified</w:t>
      </w:r>
    </w:p>
    <w:bookmarkEnd w:id="20"/>
    <w:p>
      <w:pPr>
        <w:pStyle w:val="BodyText"/>
      </w:pPr>
      <w:r>
        <w:rPr>
          <w:bCs/>
          <w:b/>
        </w:rPr>
        <w:t xml:space="preserve">Quotation No.:</w:t>
      </w:r>
      <w:r>
        <w:t xml:space="preserve"> </w:t>
      </w:r>
      <w:r>
        <w:t xml:space="preserve">QTE-DXB-2025-04871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Al Noor Maternal Care Centre</w:t>
      </w:r>
    </w:p>
    <w:p>
      <w:pPr>
        <w:pStyle w:val="BodyText"/>
      </w:pPr>
      <w:r>
        <w:rPr>
          <w:bCs/>
          <w:b/>
        </w:rPr>
        <w:t xml:space="preserve">Address:</w:t>
      </w:r>
      <w:r>
        <w:t xml:space="preserve"> </w:t>
      </w:r>
      <w:r>
        <w:t xml:space="preserve">Jumeirah Road, Dubai, United Arab Emirates</w:t>
      </w:r>
    </w:p>
    <w:p>
      <w:pPr>
        <w:pStyle w:val="BodyText"/>
      </w:pPr>
      <w:r>
        <w:rPr>
          <w:bCs/>
          <w:b/>
        </w:rPr>
        <w:t xml:space="preserve">Contact:</w:t>
      </w:r>
      <w:r>
        <w:t xml:space="preserve"> </w:t>
      </w:r>
      <w:r>
        <w:t xml:space="preserve">+971 4 555 0192 • info@alnoormaternal.ae</w:t>
      </w:r>
    </w:p>
    <w:p>
      <w:pPr>
        <w:pStyle w:val="BodyText"/>
      </w:pPr>
      <w:r>
        <w:t xml:space="preserve">1. Client Information</w:t>
      </w:r>
    </w:p>
    <w:p>
      <w:pPr>
        <w:pStyle w:val="BodyText"/>
      </w:pPr>
      <w:r>
        <w:rPr>
          <w:bCs/>
          <w:b/>
        </w:rPr>
        <w:t xml:space="preserve">Client Name:</w:t>
      </w:r>
      <w:r>
        <w:t xml:space="preserve"> </w:t>
      </w:r>
      <w:r>
        <w:t xml:space="preserve">Ms. Fatima Al Mansoori</w:t>
      </w:r>
    </w:p>
    <w:p>
      <w:pPr>
        <w:pStyle w:val="BodyText"/>
      </w:pPr>
      <w:r>
        <w:rPr>
          <w:bCs/>
          <w:b/>
        </w:rPr>
        <w:t xml:space="preserve">Emirates ID:</w:t>
      </w:r>
      <w:r>
        <w:t xml:space="preserve"> </w:t>
      </w:r>
      <w:r>
        <w:t xml:space="preserve">784-1990-XXXXXXX-1</w:t>
      </w:r>
    </w:p>
    <w:p>
      <w:pPr>
        <w:pStyle w:val="BodyText"/>
      </w:pPr>
      <w:r>
        <w:rPr>
          <w:bCs/>
          <w:b/>
        </w:rPr>
        <w:t xml:space="preserve">Phone:</w:t>
      </w:r>
      <w:r>
        <w:t xml:space="preserve"> </w:t>
      </w:r>
      <w:r>
        <w:t xml:space="preserve">+971 50 XXX XXXX</w:t>
      </w:r>
    </w:p>
    <w:p>
      <w:pPr>
        <w:pStyle w:val="BodyText"/>
      </w:pPr>
      <w:r>
        <w:rPr>
          <w:bCs/>
          <w:b/>
        </w:rPr>
        <w:t xml:space="preserve">Email:</w:t>
      </w:r>
      <w:r>
        <w:t xml:space="preserve"> </w:t>
      </w:r>
      <w:r>
        <w:t xml:space="preserve">f.mansoori@email.com</w:t>
      </w:r>
    </w:p>
    <w:p>
      <w:pPr>
        <w:pStyle w:val="BodyText"/>
      </w:pPr>
      <w:r>
        <w:rPr>
          <w:bCs/>
          <w:b/>
        </w:rPr>
        <w:t xml:space="preserve">Service Location:</w:t>
      </w:r>
      <w:r>
        <w:t xml:space="preserve"> </w:t>
      </w:r>
      <w:r>
        <w:t xml:space="preserve">Client Residence, Dubai Hills Estate, Dubai, UAE</w:t>
      </w:r>
    </w:p>
    <w:p>
      <w:pPr>
        <w:pStyle w:val="BodyText"/>
      </w:pPr>
      <w:r>
        <w:rPr>
          <w:bCs/>
          <w:b/>
        </w:rPr>
        <w:t xml:space="preserve">Estimated Due Date:</w:t>
      </w:r>
      <w:r>
        <w:t xml:space="preserve"> </w:t>
      </w:r>
      <w:r>
        <w:t xml:space="preserve">22 August 2025</w:t>
      </w:r>
    </w:p>
    <w:p>
      <w:pPr>
        <w:pStyle w:val="BodyText"/>
      </w:pPr>
      <w:r>
        <w:rPr>
          <w:bCs/>
          <w:b/>
        </w:rPr>
        <w:t xml:space="preserve">Pregnancy Trimester:</w:t>
      </w:r>
      <w:r>
        <w:t xml:space="preserve"> </w:t>
      </w:r>
      <w:r>
        <w:t xml:space="preserve">Third Trimester (Week 34)</w:t>
      </w:r>
    </w:p>
    <w:p>
      <w:pPr>
        <w:pStyle w:val="BodyText"/>
      </w:pPr>
      <w:r>
        <w:rPr>
          <w:bCs/>
          <w:b/>
        </w:rPr>
        <w:t xml:space="preserve">Referring Physician:</w:t>
      </w:r>
      <w:r>
        <w:t xml:space="preserve"> </w:t>
      </w:r>
      <w:r>
        <w:t xml:space="preserve">Dr. Ahmed Hassan, OB/GYN</w:t>
      </w:r>
    </w:p>
    <w:p>
      <w:pPr>
        <w:pStyle w:val="BodyText"/>
      </w:pPr>
      <w:r>
        <w:t xml:space="preserve">2. Scope of Midwife Services</w:t>
      </w:r>
    </w:p>
    <w:p>
      <w:pPr>
        <w:pStyle w:val="BodyText"/>
      </w:pPr>
      <w:r>
        <w:t xml:space="preserve">This Quotation Estimate outlines the comprehensive Midwife services to be provided by Al Noor Maternal Care Centre in the United Arab Emirates Dubai region. Our licensed Midwife, Ms. Sarah Thompson (DHA Registration No. DHA-2019-44821), will deliver the following perinatal care package tailored to the client's needs throughout the final stages of pregnancy, the birthing process, and the immediate postpartum period.</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Antenatal Midwife Consultation &amp; Fetal Monitoring (in-home visit in Dubai)</w:t>
            </w:r>
          </w:p>
        </w:tc>
        <w:tc>
          <w:tcPr/>
          <w:p>
            <w:pPr>
              <w:pStyle w:val="Compact"/>
              <w:jc w:val="left"/>
            </w:pPr>
            <w:r>
              <w:t xml:space="preserve">4 sessions (weekly)</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Birth Planning Session with Certified Midwife &amp; Partner</w:t>
            </w:r>
          </w:p>
        </w:tc>
        <w:tc>
          <w:tcPr/>
          <w:p>
            <w:pPr>
              <w:pStyle w:val="Compact"/>
              <w:jc w:val="left"/>
            </w:pPr>
            <w:r>
              <w:t xml:space="preserve">1 session (2 hours)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Home Birth Attendance by Licensed Midwife (United Arab Emirates Dubai)</w:t>
            </w:r>
          </w:p>
        </w:tc>
        <w:tc>
          <w:tcPr/>
          <w:p>
            <w:pPr>
              <w:pStyle w:val="Compact"/>
              <w:jc w:val="left"/>
            </w:pPr>
            <w:r>
              <w:t xml:space="preserve">1 event (up to 12 hours on-site)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Postnatal Midwife Visits &amp; Newborn Assessment</w:t>
            </w:r>
          </w:p>
        </w:tc>
        <w:tc>
          <w:tcPr/>
          <w:p>
            <w:pPr>
              <w:pStyle w:val="Compact"/>
              <w:jc w:val="left"/>
            </w:pPr>
            <w:r>
              <w:t xml:space="preserve">6 visits (days 1, 3, 7, 14, 21, 28)</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Lactation Support &amp; Breastfeeding Guidance by Midwife</w:t>
            </w:r>
          </w:p>
        </w:tc>
        <w:tc>
          <w:tcPr/>
          <w:p>
            <w:pPr>
              <w:pStyle w:val="Compact"/>
              <w:jc w:val="left"/>
            </w:pPr>
            <w:r>
              <w:t xml:space="preserve">3 sessions</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Emergency Transfer Coordination (if required, Dubai to nearest hospital)</w:t>
            </w:r>
          </w:p>
        </w:tc>
        <w:tc>
          <w:tcPr/>
          <w:p>
            <w:pPr>
              <w:pStyle w:val="Compact"/>
              <w:jc w:val="left"/>
            </w:pPr>
            <w:r>
              <w:t xml:space="preserve">Contingency (not to exceed)</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Midwife Documentation, Medical Records &amp; MOHAP Compliance Filing</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24/7 Midwife Hotline Access (postpartum period, 6 weeks)</w:t>
            </w:r>
          </w:p>
        </w:tc>
        <w:tc>
          <w:tcPr/>
          <w:p>
            <w:pPr>
              <w:pStyle w:val="Compact"/>
              <w:jc w:val="left"/>
            </w:pPr>
            <w:r>
              <w:t xml:space="preserve">Continuous</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 (AED)</w:t>
            </w:r>
          </w:p>
        </w:tc>
        <w:tc>
          <w:tcPr/>
          <w:p>
            <w:pPr>
              <w:pStyle w:val="Compact"/>
              <w:jc w:val="left"/>
            </w:pPr>
            <w:r>
              <w:t xml:space="preserve">21,250.00</w:t>
            </w:r>
          </w:p>
        </w:tc>
      </w:tr>
      <w:tr>
        <w:tc>
          <w:tcPr>
            <w:gridSpan w:val="4"/>
          </w:tcPr>
          <w:p>
            <w:pPr>
              <w:pStyle w:val="Compact"/>
              <w:jc w:val="right"/>
            </w:pPr>
            <w:r>
              <w:t xml:space="preserve">VAT @ 5% (United Arab Emirates)</w:t>
            </w:r>
          </w:p>
        </w:tc>
        <w:tc>
          <w:tcPr/>
          <w:p>
            <w:pPr>
              <w:pStyle w:val="Compact"/>
              <w:jc w:val="left"/>
            </w:pPr>
            <w:r>
              <w:t xml:space="preserve">1,062.50</w:t>
            </w:r>
          </w:p>
        </w:tc>
      </w:tr>
      <w:tr>
        <w:tc>
          <w:tcPr>
            <w:gridSpan w:val="4"/>
          </w:tcPr>
          <w:p>
            <w:pPr>
              <w:pStyle w:val="Compact"/>
              <w:jc w:val="right"/>
            </w:pPr>
            <w:r>
              <w:t xml:space="preserve">GRAND TOTAL (AED)</w:t>
            </w:r>
          </w:p>
        </w:tc>
        <w:tc>
          <w:tcPr/>
          <w:p>
            <w:pPr>
              <w:pStyle w:val="Compact"/>
              <w:jc w:val="left"/>
            </w:pPr>
            <w:r>
              <w:t xml:space="preserve">22,312.50</w:t>
            </w:r>
          </w:p>
        </w:tc>
      </w:tr>
    </w:tbl>
    <w:p>
      <w:pPr>
        <w:pStyle w:val="BodyText"/>
      </w:pPr>
      <w:r>
        <w:t xml:space="preserve">4. Terms &amp; Conditions of This Quotation Estimate</w:t>
      </w:r>
    </w:p>
    <w:p>
      <w:pPr>
        <w:numPr>
          <w:ilvl w:val="0"/>
          <w:numId w:val="1001"/>
        </w:numPr>
        <w:pStyle w:val="Compact"/>
      </w:pPr>
      <w:r>
        <w:t xml:space="preserve">This Quotation Estimate is valid for a period of thirty (30) calendar days from the date of issue. Any request for Midwife services beyond this validity window will require a revised Quotation Estimate reflecting current rates.</w:t>
      </w:r>
    </w:p>
    <w:p>
      <w:pPr>
        <w:numPr>
          <w:ilvl w:val="0"/>
          <w:numId w:val="1001"/>
        </w:numPr>
        <w:pStyle w:val="Compact"/>
      </w:pPr>
      <w:r>
        <w:t xml:space="preserve">All Midwife services described herein shall be performed in strict compliance with the regulations set forth by the Dubai Health Authority (DHA) and the Ministry of Health and Prevention (MOHAP) of the United Arab Emirates Dubai jurisdiction.</w:t>
      </w:r>
    </w:p>
    <w:p>
      <w:pPr>
        <w:numPr>
          <w:ilvl w:val="0"/>
          <w:numId w:val="1001"/>
        </w:numPr>
        <w:pStyle w:val="Compact"/>
      </w:pPr>
      <w:r>
        <w:t xml:space="preserve">The client agrees to a 50% deposit (AED 11,156.25) upon acceptance of this Quotation Estimate, with the remaining 50% due within seven (7) business days following the completion of all Midwife services.</w:t>
      </w:r>
    </w:p>
    <w:p>
      <w:pPr>
        <w:numPr>
          <w:ilvl w:val="0"/>
          <w:numId w:val="1001"/>
        </w:numPr>
        <w:pStyle w:val="Compact"/>
      </w:pPr>
      <w:r>
        <w:t xml:space="preserve">Payment may be made via bank transfer to Al Noor Maternal Care Centre, Emirates NBD, Account No. 0021-XXXX-XXXX, SWIFT: EMBAEADDXXX, or by approved credit card (Visa, Mastercard, Amex).</w:t>
      </w:r>
    </w:p>
    <w:p>
      <w:pPr>
        <w:numPr>
          <w:ilvl w:val="0"/>
          <w:numId w:val="1001"/>
        </w:numPr>
        <w:pStyle w:val="Compact"/>
      </w:pPr>
      <w:r>
        <w:t xml:space="preserve">The Midwife attending the home birth in Dubai shall carry full medical equipment, resuscitation supplies, and a pre-arranged transfer protocol to the nearest DHA-accredited hospital (Dubai Hospital or American Hospital, Jumeirah) in the event of obstetric emergency.</w:t>
      </w:r>
    </w:p>
    <w:p>
      <w:pPr>
        <w:numPr>
          <w:ilvl w:val="0"/>
          <w:numId w:val="1001"/>
        </w:numPr>
        <w:pStyle w:val="Compact"/>
      </w:pPr>
      <w:r>
        <w:t xml:space="preserve">Cancellations made fewer than 72 hours before a scheduled Midwife visit will incur a 25% fee of the session rate. Cancellation of the home birth attendance with less than 7 days' notice will forfeit the full deposit.</w:t>
      </w:r>
    </w:p>
    <w:p>
      <w:pPr>
        <w:numPr>
          <w:ilvl w:val="0"/>
          <w:numId w:val="1001"/>
        </w:numPr>
        <w:pStyle w:val="Compact"/>
      </w:pPr>
      <w:r>
        <w:t xml:space="preserve">This Quotation Estimate does not include hospital admission fees, surgical interventions, neonatal intensive care, or any services rendered by specialists beyond the scope of Midwife practice as defined by DHA regulations.</w:t>
      </w:r>
    </w:p>
    <w:p>
      <w:pPr>
        <w:numPr>
          <w:ilvl w:val="0"/>
          <w:numId w:val="1001"/>
        </w:numPr>
        <w:pStyle w:val="Compact"/>
      </w:pPr>
      <w:r>
        <w:t xml:space="preserve">All personal health data collected during the provision of Midwife services in the United Arab Emirates Dubai shall be handled in accordance with the UAE Federal Decree-Law No. 45 of 2021 on the Protection of Personal Data.</w:t>
      </w:r>
    </w:p>
    <w:p>
      <w:pPr>
        <w:numPr>
          <w:ilvl w:val="0"/>
          <w:numId w:val="1001"/>
        </w:numPr>
        <w:pStyle w:val="Compact"/>
      </w:pPr>
      <w:r>
        <w:t xml:space="preserve">Disputes arising from this Quotation Estimate shall be governed by the laws of the United Arab Emirates and subject to the exclusive jurisdiction of the Dubai Courts.</w:t>
      </w:r>
    </w:p>
    <w:p>
      <w:pPr>
        <w:pStyle w:val="FirstParagraph"/>
      </w:pPr>
      <w:r>
        <w:t xml:space="preserve">5. Acceptance &amp; Authorization</w:t>
      </w:r>
    </w:p>
    <w:p>
      <w:pPr>
        <w:pStyle w:val="BodyText"/>
      </w:pPr>
      <w:r>
        <w:t xml:space="preserve">By signing below, the client acknowledges receipt of this Quotation Estimate for Midwife services in the United Arab Emirates Dubai and agrees to all terms, conditions, and pricing outlined in this document. The Midwife services shall commence upon confirmation of the deposit payment and scheduling of the first antenatal visit.</w:t>
      </w:r>
    </w:p>
    <w:p>
      <w:pPr>
        <w:pStyle w:val="BodyText"/>
      </w:pPr>
      <w:r>
        <w:rPr>
          <w:bCs/>
          <w:b/>
        </w:rPr>
        <w:t xml:space="preserve">For Al Noor Maternal Care Centre</w:t>
      </w:r>
    </w:p>
    <w:p>
      <w:pPr>
        <w:pStyle w:val="BodyText"/>
      </w:pPr>
      <w:r>
        <w:t xml:space="preserve">Ms. Sarah Thompson, DHA-Licensed Midwife</w:t>
      </w:r>
    </w:p>
    <w:p>
      <w:pPr>
        <w:pStyle w:val="BodyText"/>
      </w:pPr>
      <w:r>
        <w:t xml:space="preserve">Head of Maternal Services, Dubai, UAE</w:t>
      </w:r>
    </w:p>
    <w:p>
      <w:pPr>
        <w:pStyle w:val="BodyText"/>
      </w:pPr>
      <w:r>
        <w:t xml:space="preserve">Signature &amp; Date</w:t>
      </w:r>
    </w:p>
    <w:p>
      <w:pPr>
        <w:pStyle w:val="BodyText"/>
      </w:pPr>
      <w:r>
        <w:rPr>
          <w:bCs/>
          <w:b/>
        </w:rPr>
        <w:t xml:space="preserve">Client Acknowledgment</w:t>
      </w:r>
    </w:p>
    <w:p>
      <w:pPr>
        <w:pStyle w:val="BodyText"/>
      </w:pPr>
      <w:r>
        <w:t xml:space="preserve">Ms. Fatima Al Mansoori</w:t>
      </w:r>
    </w:p>
    <w:p>
      <w:pPr>
        <w:pStyle w:val="BodyText"/>
      </w:pPr>
      <w:r>
        <w:t xml:space="preserve">Resident, Dubai Hills Estate, Dubai, UAE</w:t>
      </w:r>
    </w:p>
    <w:p>
      <w:pPr>
        <w:pStyle w:val="BodyText"/>
      </w:pPr>
      <w:r>
        <w:t xml:space="preserve">Signature &amp; Date</w:t>
      </w:r>
    </w:p>
    <w:p>
      <w:pPr>
        <w:pStyle w:val="BodyText"/>
      </w:pPr>
      <w:r>
        <w:rPr>
          <w:bCs/>
          <w:b/>
        </w:rPr>
        <w:t xml:space="preserve">Important Notice:</w:t>
      </w:r>
      <w:r>
        <w:t xml:space="preserve"> </w:t>
      </w:r>
      <w:r>
        <w:t xml:space="preserve">This Quotation Estimate is a non-binding document until formally accepted and countersigned by both parties. Al Noor Maternal Care Centre reserves the right to modify service availability based on DHA regulatory updates in the United Arab Emirates Dubai. All Midwife practitioners listed hold active DHA and MOHAP licenses. For inquiries regarding this Quotation Estimate, please contact our Dubai office at +971 4 555 0192 or visit our facility at Jumeirah Road,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Arab Emirates Dubai</dc:title>
  <dc:creator/>
  <dc:language>en</dc:language>
  <cp:keywords/>
  <dcterms:created xsi:type="dcterms:W3CDTF">2026-10-10T08:09:11Z</dcterms:created>
  <dcterms:modified xsi:type="dcterms:W3CDTF">2026-10-10T08:09:11Z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