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Military Officer Security &amp; Advisory Services</w:t>
      </w:r>
    </w:p>
    <w:p>
      <w:pPr>
        <w:pStyle w:val="BodyText"/>
      </w:pPr>
      <w:r>
        <w:t xml:space="preserve">Dhaka, Bangladesh</w:t>
      </w:r>
    </w:p>
    <w:bookmarkEnd w:id="20"/>
    <w:bookmarkStart w:id="21" w:name="service-provider"/>
    <w:p>
      <w:pPr>
        <w:pStyle w:val="Heading3"/>
      </w:pPr>
      <w:r>
        <w:t xml:space="preserve">Service Provider</w:t>
      </w:r>
    </w:p>
    <w:p>
      <w:pPr>
        <w:pStyle w:val="FirstParagraph"/>
      </w:pPr>
      <w:r>
        <w:rPr>
          <w:bCs/>
          <w:b/>
        </w:rPr>
        <w:t xml:space="preserve">ShieldGuard Security Consultancy Ltd.</w:t>
      </w:r>
      <w:r>
        <w:br/>
      </w:r>
      <w:r>
        <w:t xml:space="preserve">House 42, Road 11, Banani, Dhaka-1213</w:t>
      </w:r>
      <w:r>
        <w:br/>
      </w:r>
      <w:r>
        <w:t xml:space="preserve">Bangladesh</w:t>
      </w:r>
      <w:r>
        <w:br/>
      </w:r>
      <w:r>
        <w:t xml:space="preserve">Phone: +880-2-8812345</w:t>
      </w:r>
      <w:r>
        <w:br/>
      </w:r>
      <w:r>
        <w:t xml:space="preserve">Email: quotes@shieldguardbd.com</w:t>
      </w:r>
      <w:r>
        <w:br/>
      </w:r>
      <w:r>
        <w:t xml:space="preserve">Trade License: DL-2024-08765</w:t>
      </w:r>
    </w:p>
    <w:bookmarkEnd w:id="21"/>
    <w:bookmarkStart w:id="22" w:name="client-recipient"/>
    <w:p>
      <w:pPr>
        <w:pStyle w:val="Heading3"/>
      </w:pPr>
      <w:r>
        <w:t xml:space="preserve">Client / Recipient</w:t>
      </w:r>
    </w:p>
    <w:p>
      <w:pPr>
        <w:pStyle w:val="FirstParagraph"/>
      </w:pPr>
      <w:r>
        <w:rPr>
          <w:bCs/>
          <w:b/>
        </w:rPr>
        <w:t xml:space="preserve">Respected Client</w:t>
      </w:r>
      <w:r>
        <w:br/>
      </w:r>
      <w:r>
        <w:t xml:space="preserve">Corporate Security Division</w:t>
      </w:r>
      <w:r>
        <w:br/>
      </w:r>
      <w:r>
        <w:t xml:space="preserve">Gulshan Avenue, Dhaka-1212</w:t>
      </w:r>
      <w:r>
        <w:br/>
      </w:r>
      <w:r>
        <w:t xml:space="preserve">Bangladesh</w:t>
      </w:r>
      <w:r>
        <w:br/>
      </w:r>
      <w:r>
        <w:t xml:space="preserve">Contact: +880-1711-XXXXXX</w:t>
      </w:r>
      <w:r>
        <w:br/>
      </w:r>
      <w:r>
        <w:t xml:space="preserve">Reference: Client Inquiry No. CQ-2025-0342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SG-QE-2025-0187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Service Location:</w:t>
            </w:r>
          </w:p>
        </w:tc>
        <w:tc>
          <w:tcPr/>
          <w:p>
            <w:pPr>
              <w:pStyle w:val="Compact"/>
              <w:jc w:val="left"/>
            </w:pPr>
            <w:r>
              <w:t xml:space="preserve">Dhaka, Bangladesh</w:t>
            </w:r>
          </w:p>
        </w:tc>
      </w:tr>
      <w:tr>
        <w:tc>
          <w:tcPr/>
          <w:p>
            <w:pPr>
              <w:pStyle w:val="Compact"/>
              <w:jc w:val="left"/>
            </w:pPr>
            <w:r>
              <w:t xml:space="preserve">Service Category:</w:t>
            </w:r>
          </w:p>
        </w:tc>
        <w:tc>
          <w:tcPr>
            <w:gridSpan w:val="3"/>
          </w:tcPr>
          <w:p>
            <w:pPr>
              <w:pStyle w:val="Compact"/>
              <w:jc w:val="left"/>
            </w:pPr>
            <w:r>
              <w:t xml:space="preserve">Military Officer Deployment – Corporate &amp; Event Security Advisory</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ShieldGuard Security Consultancy Ltd. to provide a comprehensive, itemized cost breakdown for the engagement of a qualified</w:t>
      </w:r>
      <w:r>
        <w:t xml:space="preserve"> </w:t>
      </w:r>
      <w:r>
        <w:t xml:space="preserve">Military Officer</w:t>
      </w:r>
      <w:r>
        <w:t xml:space="preserve"> </w:t>
      </w:r>
      <w:r>
        <w:t xml:space="preserve">to deliver professional security, advisory, and operational coordination services within the metropolitan area of</w:t>
      </w:r>
      <w:r>
        <w:t xml:space="preserve"> </w:t>
      </w:r>
      <w:r>
        <w:t xml:space="preserve">Bangladesh Dhaka</w:t>
      </w:r>
      <w:r>
        <w:t xml:space="preserve">. The scope of this engagement encompasses the deployment of a retired or serving-eligible Military Officer (rank of Major or above, Bangladesh Army or equivalent) to serve as a dedicated security advisor, event coordinator, and operational supervisor for the client's premises and scheduled events in Dhaka.</w:t>
      </w:r>
    </w:p>
    <w:p>
      <w:pPr>
        <w:pStyle w:val="BodyText"/>
      </w:pPr>
      <w:r>
        <w:t xml:space="preserve">The</w:t>
      </w:r>
      <w:r>
        <w:t xml:space="preserve"> </w:t>
      </w:r>
      <w:r>
        <w:t xml:space="preserve">Military Officer</w:t>
      </w:r>
      <w:r>
        <w:t xml:space="preserve"> </w:t>
      </w:r>
      <w:r>
        <w:t xml:space="preserve">will be responsible for conducting security assessments, developing risk mitigation protocols, supervising on-site security personnel, managing VIP movement logistics, and providing strategic advisory input to the client's management team. All services will be rendered in compliance with the Bangladesh Security Services Act, 2012, and all applicable regulations of the Bangladesh Army and the Ministry of Home Affairs, Dhaka.</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Duration / Qty</w:t>
            </w:r>
          </w:p>
        </w:tc>
        <w:tc>
          <w:tcPr/>
          <w:p>
            <w:pPr>
              <w:pStyle w:val="Compact"/>
              <w:jc w:val="left"/>
            </w:pPr>
            <w:r>
              <w:t xml:space="preserve">Unit Rate (BDT)</w:t>
            </w:r>
          </w:p>
        </w:tc>
        <w:tc>
          <w:tcPr/>
          <w:p>
            <w:pPr>
              <w:pStyle w:val="Compact"/>
              <w:jc w:val="left"/>
            </w:pPr>
            <w:r>
              <w:t xml:space="preserve">Amount (BDT)</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Deployment of Military Officer (Major Rank, Retired) – Monthly Security Advisory &amp; Supervision in Dhaka</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Includes uniform, ID, and duty kit</w:t>
            </w:r>
          </w:p>
        </w:tc>
      </w:tr>
      <w:tr>
        <w:tc>
          <w:tcPr/>
          <w:p>
            <w:pPr>
              <w:pStyle w:val="Compact"/>
              <w:jc w:val="left"/>
            </w:pPr>
            <w:r>
              <w:t xml:space="preserve">2</w:t>
            </w:r>
          </w:p>
        </w:tc>
        <w:tc>
          <w:tcPr/>
          <w:p>
            <w:pPr>
              <w:pStyle w:val="Compact"/>
              <w:jc w:val="left"/>
            </w:pPr>
            <w:r>
              <w:t xml:space="preserve">Comprehensive Security Risk Assessment of Client Premises (Gulshan, Dhaka)</w:t>
            </w:r>
          </w:p>
        </w:tc>
        <w:tc>
          <w:tcPr/>
          <w:p>
            <w:pPr>
              <w:pStyle w:val="Compact"/>
              <w:jc w:val="left"/>
            </w:pPr>
            <w:r>
              <w:t xml:space="preserve">1 Time</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Written report within 7 days</w:t>
            </w:r>
          </w:p>
        </w:tc>
      </w:tr>
      <w:tr>
        <w:tc>
          <w:tcPr/>
          <w:p>
            <w:pPr>
              <w:pStyle w:val="Compact"/>
              <w:jc w:val="left"/>
            </w:pPr>
            <w:r>
              <w:t xml:space="preserve">3</w:t>
            </w:r>
          </w:p>
        </w:tc>
        <w:tc>
          <w:tcPr/>
          <w:p>
            <w:pPr>
              <w:pStyle w:val="Compact"/>
              <w:jc w:val="left"/>
            </w:pPr>
            <w:r>
              <w:t xml:space="preserve">VIP Movement &amp; Escort Coordination (Military Officer-led)</w:t>
            </w:r>
          </w:p>
        </w:tc>
        <w:tc>
          <w:tcPr/>
          <w:p>
            <w:pPr>
              <w:pStyle w:val="Compact"/>
              <w:jc w:val="left"/>
            </w:pPr>
            <w:r>
              <w:t xml:space="preserve">20 Events</w:t>
            </w:r>
          </w:p>
        </w:tc>
        <w:tc>
          <w:tcPr/>
          <w:p>
            <w:pPr>
              <w:pStyle w:val="Compact"/>
              <w:jc w:val="left"/>
            </w:pPr>
            <w:r>
              <w:t xml:space="preserve">12,000</w:t>
            </w:r>
          </w:p>
        </w:tc>
        <w:tc>
          <w:tcPr/>
          <w:p>
            <w:pPr>
              <w:pStyle w:val="Compact"/>
              <w:jc w:val="left"/>
            </w:pPr>
            <w:r>
              <w:t xml:space="preserve">240,000</w:t>
            </w:r>
          </w:p>
        </w:tc>
        <w:tc>
          <w:tcPr/>
          <w:p>
            <w:pPr>
              <w:pStyle w:val="Compact"/>
              <w:jc w:val="left"/>
            </w:pPr>
            <w:r>
              <w:t xml:space="preserve">Per event in Dhaka metro area</w:t>
            </w:r>
          </w:p>
        </w:tc>
      </w:tr>
      <w:tr>
        <w:tc>
          <w:tcPr/>
          <w:p>
            <w:pPr>
              <w:pStyle w:val="Compact"/>
              <w:jc w:val="left"/>
            </w:pPr>
            <w:r>
              <w:t xml:space="preserve">4</w:t>
            </w:r>
          </w:p>
        </w:tc>
        <w:tc>
          <w:tcPr/>
          <w:p>
            <w:pPr>
              <w:pStyle w:val="Compact"/>
              <w:jc w:val="left"/>
            </w:pPr>
            <w:r>
              <w:t xml:space="preserve">Security Personnel Training &amp; Drills (conducted by Military Officer)</w:t>
            </w:r>
          </w:p>
        </w:tc>
        <w:tc>
          <w:tcPr/>
          <w:p>
            <w:pPr>
              <w:pStyle w:val="Compact"/>
              <w:jc w:val="left"/>
            </w:pPr>
            <w:r>
              <w:t xml:space="preserve">4 Sessions</w:t>
            </w:r>
          </w:p>
        </w:tc>
        <w:tc>
          <w:tcPr/>
          <w:p>
            <w:pPr>
              <w:pStyle w:val="Compact"/>
              <w:jc w:val="left"/>
            </w:pPr>
            <w:r>
              <w:t xml:space="preserve">25,000</w:t>
            </w:r>
          </w:p>
        </w:tc>
        <w:tc>
          <w:tcPr/>
          <w:p>
            <w:pPr>
              <w:pStyle w:val="Compact"/>
              <w:jc w:val="left"/>
            </w:pPr>
            <w:r>
              <w:t xml:space="preserve">100,000</w:t>
            </w:r>
          </w:p>
        </w:tc>
        <w:tc>
          <w:tcPr/>
          <w:p>
            <w:pPr>
              <w:pStyle w:val="Compact"/>
              <w:jc w:val="left"/>
            </w:pPr>
            <w:r>
              <w:t xml:space="preserve">Quarterly, at client site</w:t>
            </w:r>
          </w:p>
        </w:tc>
      </w:tr>
      <w:tr>
        <w:tc>
          <w:tcPr/>
          <w:p>
            <w:pPr>
              <w:pStyle w:val="Compact"/>
              <w:jc w:val="left"/>
            </w:pPr>
            <w:r>
              <w:t xml:space="preserve">5</w:t>
            </w:r>
          </w:p>
        </w:tc>
        <w:tc>
          <w:tcPr/>
          <w:p>
            <w:pPr>
              <w:pStyle w:val="Compact"/>
              <w:jc w:val="left"/>
            </w:pPr>
            <w:r>
              <w:t xml:space="preserve">Emergency Response Protocol Development &amp; Contingency Planning</w:t>
            </w:r>
          </w:p>
        </w:tc>
        <w:tc>
          <w:tcPr/>
          <w:p>
            <w:pPr>
              <w:pStyle w:val="Compact"/>
              <w:jc w:val="left"/>
            </w:pPr>
            <w:r>
              <w:t xml:space="preserve">1 Package</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Tailored for Bangladesh Dhaka operations</w:t>
            </w:r>
          </w:p>
        </w:tc>
      </w:tr>
      <w:tr>
        <w:tc>
          <w:tcPr/>
          <w:p>
            <w:pPr>
              <w:pStyle w:val="Compact"/>
              <w:jc w:val="left"/>
            </w:pPr>
            <w:r>
              <w:t xml:space="preserve">6</w:t>
            </w:r>
          </w:p>
        </w:tc>
        <w:tc>
          <w:tcPr/>
          <w:p>
            <w:pPr>
              <w:pStyle w:val="Compact"/>
              <w:jc w:val="left"/>
            </w:pPr>
            <w:r>
              <w:t xml:space="preserve">Transportation &amp; Local Logistics (Dhaka city operations)</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c>
          <w:tcPr/>
          <w:p>
            <w:pPr>
              <w:pStyle w:val="Compact"/>
              <w:jc w:val="left"/>
            </w:pPr>
            <w:r>
              <w:t xml:space="preserve">Vehicle, fuel, parking</w:t>
            </w:r>
          </w:p>
        </w:tc>
      </w:tr>
      <w:tr>
        <w:tc>
          <w:tcPr/>
          <w:p>
            <w:pPr>
              <w:pStyle w:val="Compact"/>
              <w:jc w:val="left"/>
            </w:pPr>
            <w:r>
              <w:t xml:space="preserve">7</w:t>
            </w:r>
          </w:p>
        </w:tc>
        <w:tc>
          <w:tcPr/>
          <w:p>
            <w:pPr>
              <w:pStyle w:val="Compact"/>
              <w:jc w:val="left"/>
            </w:pPr>
            <w:r>
              <w:t xml:space="preserve">Communication Equipment &amp; Radio Set (Military-grade, Dhaka frequency)</w:t>
            </w:r>
          </w:p>
        </w:tc>
        <w:tc>
          <w:tcPr/>
          <w:p>
            <w:pPr>
              <w:pStyle w:val="Compact"/>
              <w:jc w:val="left"/>
            </w:pPr>
            <w:r>
              <w:t xml:space="preserve">1 Set</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One-time setup cost</w:t>
            </w:r>
          </w:p>
        </w:tc>
      </w:tr>
      <w:tr>
        <w:tc>
          <w:tcPr/>
          <w:p>
            <w:pPr>
              <w:pStyle w:val="Compact"/>
              <w:jc w:val="left"/>
            </w:pPr>
            <w:r>
              <w:t xml:space="preserve">8</w:t>
            </w:r>
          </w:p>
        </w:tc>
        <w:tc>
          <w:tcPr/>
          <w:p>
            <w:pPr>
              <w:pStyle w:val="Compact"/>
              <w:jc w:val="left"/>
            </w:pPr>
            <w:r>
              <w:t xml:space="preserve">Administrative &amp; Licensing Fees (Bangladesh Security Services Board)</w:t>
            </w:r>
          </w:p>
        </w:tc>
        <w:tc>
          <w:tcPr/>
          <w:p>
            <w:pPr>
              <w:pStyle w:val="Compact"/>
              <w:jc w:val="left"/>
            </w:pPr>
            <w:r>
              <w:t xml:space="preserve">1 Year</w:t>
            </w:r>
          </w:p>
        </w:tc>
        <w:tc>
          <w:tcPr/>
          <w:p>
            <w:pPr>
              <w:pStyle w:val="Compact"/>
              <w:jc w:val="left"/>
            </w:pPr>
            <w:r>
              <w:t xml:space="preserve">28,000</w:t>
            </w:r>
          </w:p>
        </w:tc>
        <w:tc>
          <w:tcPr/>
          <w:p>
            <w:pPr>
              <w:pStyle w:val="Compact"/>
              <w:jc w:val="left"/>
            </w:pPr>
            <w:r>
              <w:t xml:space="preserve">28,000</w:t>
            </w:r>
          </w:p>
        </w:tc>
        <w:tc>
          <w:tcPr/>
          <w:p>
            <w:pPr>
              <w:pStyle w:val="Compact"/>
              <w:jc w:val="left"/>
            </w:pPr>
            <w:r>
              <w:t xml:space="preserve">Government-mandated</w:t>
            </w:r>
          </w:p>
        </w:tc>
      </w:tr>
      <w:tr>
        <w:tc>
          <w:tcPr>
            <w:gridSpan w:val="4"/>
          </w:tcPr>
          <w:p>
            <w:pPr>
              <w:pStyle w:val="Compact"/>
              <w:jc w:val="left"/>
            </w:pPr>
            <w:r>
              <w:t xml:space="preserve">Subtotal (BDT)</w:t>
            </w:r>
          </w:p>
        </w:tc>
        <w:tc>
          <w:tcPr/>
          <w:p>
            <w:pPr>
              <w:pStyle w:val="Compact"/>
              <w:jc w:val="left"/>
            </w:pPr>
            <w:r>
              <w:t xml:space="preserve">2,908,000</w:t>
            </w:r>
          </w:p>
        </w:tc>
        <w:tc>
          <w:tcPr/>
          <w:p>
            <w:pPr>
              <w:pStyle w:val="Compact"/>
            </w:pPr>
          </w:p>
        </w:tc>
      </w:tr>
      <w:tr>
        <w:tc>
          <w:tcPr>
            <w:gridSpan w:val="4"/>
          </w:tcPr>
          <w:p>
            <w:pPr>
              <w:pStyle w:val="Compact"/>
              <w:jc w:val="left"/>
            </w:pPr>
            <w:r>
              <w:t xml:space="preserve">VAT @ 5% (Bangladesh)</w:t>
            </w:r>
          </w:p>
        </w:tc>
        <w:tc>
          <w:tcPr/>
          <w:p>
            <w:pPr>
              <w:pStyle w:val="Compact"/>
              <w:jc w:val="left"/>
            </w:pPr>
            <w:r>
              <w:t xml:space="preserve">145,400</w:t>
            </w:r>
          </w:p>
        </w:tc>
        <w:tc>
          <w:tcPr/>
          <w:p>
            <w:pPr>
              <w:pStyle w:val="Compact"/>
            </w:pPr>
          </w:p>
        </w:tc>
      </w:tr>
      <w:tr>
        <w:tc>
          <w:tcPr>
            <w:gridSpan w:val="4"/>
          </w:tcPr>
          <w:p>
            <w:pPr>
              <w:pStyle w:val="Compact"/>
              <w:jc w:val="left"/>
            </w:pPr>
            <w:r>
              <w:rPr>
                <w:bCs/>
                <w:b/>
              </w:rPr>
              <w:t xml:space="preserve">TOTAL ESTIMATED COST (BDT)</w:t>
            </w:r>
          </w:p>
        </w:tc>
        <w:tc>
          <w:tcPr/>
          <w:p>
            <w:pPr>
              <w:pStyle w:val="Compact"/>
              <w:jc w:val="left"/>
            </w:pPr>
            <w:r>
              <w:rPr>
                <w:bCs/>
                <w:b/>
              </w:rPr>
              <w:t xml:space="preserve">3,053,400</w:t>
            </w:r>
          </w:p>
        </w:tc>
        <w:tc>
          <w:tcPr/>
          <w:p>
            <w:pPr>
              <w:pStyle w:val="Compact"/>
            </w:pP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 Bangladesh Dhaka.</w:t>
      </w:r>
    </w:p>
    <w:p>
      <w:pPr>
        <w:numPr>
          <w:ilvl w:val="0"/>
          <w:numId w:val="1001"/>
        </w:numPr>
        <w:pStyle w:val="Compact"/>
      </w:pPr>
      <w:r>
        <w:t xml:space="preserve">The</w:t>
      </w:r>
      <w:r>
        <w:t xml:space="preserve"> </w:t>
      </w:r>
      <w:r>
        <w:t xml:space="preserve">Military Officer</w:t>
      </w:r>
      <w:r>
        <w:t xml:space="preserve"> </w:t>
      </w:r>
      <w:r>
        <w:t xml:space="preserve">to be deployed shall hold a minimum rank of Major (retired) from the Bangladesh Army, Bangladesh Navy, or Bangladesh Air Force, and must possess a valid security clearance certificate issued by the relevant authority in Dhaka.</w:t>
      </w:r>
    </w:p>
    <w:p>
      <w:pPr>
        <w:numPr>
          <w:ilvl w:val="0"/>
          <w:numId w:val="1001"/>
        </w:numPr>
        <w:pStyle w:val="Compact"/>
      </w:pPr>
      <w:r>
        <w:t xml:space="preserve">Payment terms: 40% advance upon acceptance of this Quotation Estimate, 30% upon completion of the first quarter of service, and the remaining 30% upon successful completion of the full 12-month engagement period.</w:t>
      </w:r>
    </w:p>
    <w:p>
      <w:pPr>
        <w:numPr>
          <w:ilvl w:val="0"/>
          <w:numId w:val="1001"/>
        </w:numPr>
        <w:pStyle w:val="Compact"/>
      </w:pPr>
      <w:r>
        <w:t xml:space="preserve">All services will be conducted strictly within the jurisdiction of Dhaka Division, Bangladesh. Any deployment outside Dhaka metro will be quoted separately as a supplementary addendum to this Quotation Estimate.</w:t>
      </w:r>
    </w:p>
    <w:p>
      <w:pPr>
        <w:numPr>
          <w:ilvl w:val="0"/>
          <w:numId w:val="1001"/>
        </w:numPr>
        <w:pStyle w:val="Compact"/>
      </w:pPr>
      <w:r>
        <w:t xml:space="preserve">The Military Officer shall adhere to all codes of conduct prescribed by the Bangladesh Security Services Board and shall maintain professional confidentiality regarding all client operations and premises in Dhaka.</w:t>
      </w:r>
    </w:p>
    <w:p>
      <w:pPr>
        <w:numPr>
          <w:ilvl w:val="0"/>
          <w:numId w:val="1001"/>
        </w:numPr>
        <w:pStyle w:val="Compact"/>
      </w:pPr>
      <w:r>
        <w:t xml:space="preserve">This Quotation Estimate does not constitute a binding contract until a formal Service Agreement is executed by both parties on their respective letterheads.</w:t>
      </w:r>
    </w:p>
    <w:p>
      <w:pPr>
        <w:numPr>
          <w:ilvl w:val="0"/>
          <w:numId w:val="1001"/>
        </w:numPr>
        <w:pStyle w:val="Compact"/>
      </w:pPr>
      <w:r>
        <w:t xml:space="preserve">Any force majeure events, including but not limited to natural disasters, government-imposed curfews in Dhaka, or national security directives, shall suspend service obligations without penalty to either party.</w:t>
      </w:r>
    </w:p>
    <w:p>
      <w:pPr>
        <w:numPr>
          <w:ilvl w:val="0"/>
          <w:numId w:val="1001"/>
        </w:numPr>
        <w:pStyle w:val="Compact"/>
      </w:pPr>
      <w:r>
        <w:t xml:space="preserve">All rates are quoted in Bangladeshi Taka (BDT) and are inclusive of the Military Officer's professional fees, uniform, and standard duty equipment. Overtime beyond 10 hours per day shall be billed at 1.5x the hourly equivalent rate.</w:t>
      </w:r>
    </w:p>
    <w:p>
      <w:pPr>
        <w:numPr>
          <w:ilvl w:val="0"/>
          <w:numId w:val="1001"/>
        </w:numPr>
        <w:pStyle w:val="Compact"/>
      </w:pPr>
      <w:r>
        <w:t xml:space="preserve">ShieldGuard Security Consultancy Ltd. reserves the right to substitute the assigned Military Officer with an equivalent-qualified officer from Bangladesh Dhaka's security pool, provided prior written notice of 72 hours is given to the client.</w:t>
      </w:r>
    </w:p>
    <w:p>
      <w:pPr>
        <w:pStyle w:val="FirstParagraph"/>
      </w:pPr>
      <w:r>
        <w:rPr>
          <w:bCs/>
          <w:b/>
        </w:rPr>
        <w:t xml:space="preserve">Note:</w:t>
      </w:r>
      <w:r>
        <w:t xml:space="preserve"> </w:t>
      </w:r>
      <w:r>
        <w:t xml:space="preserve">This Quotation Estimate has been prepared specifically for operations within Bangladesh Dhaka. The Military Officer's duties, travel radius, and operational parameters are calibrated to the urban security landscape of Dhaka, including considerations for monsoon-season logistics, traffic congestion patterns, and proximity to key government and commercial districts.</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and review of this</w:t>
      </w:r>
      <w:r>
        <w:t xml:space="preserve"> </w:t>
      </w:r>
      <w:r>
        <w:t xml:space="preserve">Quotation Estimate</w:t>
      </w:r>
      <w:r>
        <w:t xml:space="preserve"> </w:t>
      </w:r>
      <w:r>
        <w:t xml:space="preserve">for the engagement of a</w:t>
      </w:r>
      <w:r>
        <w:t xml:space="preserve"> </w:t>
      </w:r>
      <w:r>
        <w:t xml:space="preserve">Military Officer</w:t>
      </w:r>
      <w:r>
        <w:t xml:space="preserve"> </w:t>
      </w:r>
      <w:r>
        <w:t xml:space="preserve">in</w:t>
      </w:r>
      <w:r>
        <w:t xml:space="preserve"> </w:t>
      </w:r>
      <w:r>
        <w:t xml:space="preserve">Bangladesh Dhaka</w:t>
      </w:r>
      <w:r>
        <w:t xml:space="preserve"> </w:t>
      </w:r>
      <w:r>
        <w:t xml:space="preserve">and agrees to the terms, conditions, and cost structure outlined herein.</w:t>
      </w:r>
    </w:p>
    <w:p>
      <w:pPr>
        <w:pStyle w:val="BodyText"/>
      </w:pPr>
      <w:r>
        <w:rPr>
          <w:bCs/>
          <w:b/>
        </w:rPr>
        <w:t xml:space="preserve">For ShieldGuard Security Consultancy Ltd.</w:t>
      </w:r>
      <w:r>
        <w:br/>
      </w:r>
      <w:r>
        <w:t xml:space="preserve">Authorized Signatory</w:t>
      </w:r>
      <w:r>
        <w:br/>
      </w:r>
      <w:r>
        <w:t xml:space="preserve">Name: _________________________</w:t>
      </w:r>
      <w:r>
        <w:br/>
      </w:r>
      <w:r>
        <w:t xml:space="preserve">Designation: Managing Director</w:t>
      </w:r>
      <w:r>
        <w:br/>
      </w:r>
      <w:r>
        <w:t xml:space="preserve">Date: _________________________</w:t>
      </w:r>
    </w:p>
    <w:p>
      <w:pPr>
        <w:pStyle w:val="BodyText"/>
      </w:pPr>
      <w:r>
        <w:rPr>
          <w:bCs/>
          <w:b/>
        </w:rPr>
        <w:t xml:space="preserve">For the Client</w:t>
      </w:r>
      <w:r>
        <w:br/>
      </w:r>
      <w:r>
        <w:t xml:space="preserve">Authorized Signatory</w:t>
      </w:r>
      <w:r>
        <w:br/>
      </w:r>
      <w:r>
        <w:t xml:space="preserve">Name: _________________________</w:t>
      </w:r>
      <w:r>
        <w:br/>
      </w:r>
      <w:r>
        <w:t xml:space="preserve">Designation: _________________________</w:t>
      </w:r>
      <w:r>
        <w:br/>
      </w:r>
      <w:r>
        <w:t xml:space="preserve">Date: _________________________</w:t>
      </w:r>
    </w:p>
    <w:p>
      <w:pPr>
        <w:pStyle w:val="BodyText"/>
      </w:pPr>
      <w:r>
        <w:t xml:space="preserve">ShieldGuard Security Consultancy Ltd. | House 42, Road 11, Banani, Dhaka-1213, Bangladesh</w:t>
      </w:r>
      <w:r>
        <w:br/>
      </w:r>
      <w:r>
        <w:t xml:space="preserve">This Quotation Estimate is a confidential document intended solely for the named recipient. Unauthorized reproduction or distribution is prohibited under Bangladesh law.</w:t>
      </w:r>
      <w:r>
        <w:br/>
      </w:r>
      <w:r>
        <w:t xml:space="preserve">Document Ref: SG-QE-2025-0187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Bangladesh Dhaka</dc:title>
  <dc:creator/>
  <dc:language>en</dc:language>
  <cp:keywords/>
  <dcterms:created xsi:type="dcterms:W3CDTF">2026-10-10T07:08:54Z</dcterms:created>
  <dcterms:modified xsi:type="dcterms:W3CDTF">2026-10-10T07:08:54Z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