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Military</w:t>
      </w:r>
      <w:r>
        <w:t xml:space="preserve"> </w:t>
      </w:r>
      <w:r>
        <w:t xml:space="preserve">Officer</w:t>
      </w:r>
      <w:r>
        <w:t xml:space="preserve"> </w:t>
      </w:r>
      <w:r>
        <w:t xml:space="preserve">Services</w:t>
      </w:r>
      <w:r>
        <w:t xml:space="preserve"> </w:t>
      </w:r>
      <w:r>
        <w:t xml:space="preserve">-</w:t>
      </w:r>
      <w:r>
        <w:t xml:space="preserve"> </w:t>
      </w:r>
      <w:r>
        <w:t xml:space="preserve">Brazil</w:t>
      </w:r>
      <w:r>
        <w:t xml:space="preserve"> </w:t>
      </w:r>
      <w:r>
        <w:t xml:space="preserve">São</w:t>
      </w:r>
      <w:r>
        <w:t xml:space="preserve"> </w:t>
      </w:r>
      <w:r>
        <w:t xml:space="preserve">Paulo</w:t>
      </w:r>
    </w:p>
    <w:bookmarkStart w:id="20" w:name="quotation-estimate"/>
    <w:p>
      <w:pPr>
        <w:pStyle w:val="Heading1"/>
      </w:pPr>
      <w:r>
        <w:t xml:space="preserve">QUOTATION ESTIMATE</w:t>
      </w:r>
    </w:p>
    <w:p>
      <w:pPr>
        <w:pStyle w:val="FirstParagraph"/>
      </w:pPr>
      <w:r>
        <w:t xml:space="preserve">Military Officer Professional Services — Brazil São Paulo</w:t>
      </w:r>
    </w:p>
    <w:p>
      <w:pPr>
        <w:pStyle w:val="BodyText"/>
      </w:pPr>
      <w:r>
        <w:t xml:space="preserve">Document Reference: QE-MIL-SP-2025-0472</w:t>
      </w:r>
    </w:p>
    <w:bookmarkEnd w:id="20"/>
    <w:p>
      <w:pPr>
        <w:pStyle w:val="BodyText"/>
      </w:pPr>
      <w:r>
        <w:rPr>
          <w:bCs/>
          <w:b/>
        </w:rPr>
        <w:t xml:space="preserve">Issued By:</w:t>
      </w:r>
      <w:r>
        <w:br/>
      </w:r>
      <w:r>
        <w:t xml:space="preserve">Vanguard Security &amp; Military Advisory Group</w:t>
      </w:r>
      <w:r>
        <w:br/>
      </w:r>
      <w:r>
        <w:t xml:space="preserve">Av. Paulista, 1578 — Bela Vista</w:t>
      </w:r>
      <w:r>
        <w:br/>
      </w:r>
      <w:r>
        <w:t xml:space="preserve">São Paulo — SP — CEP 01310-300</w:t>
      </w:r>
      <w:r>
        <w:br/>
      </w:r>
      <w:r>
        <w:t xml:space="preserve">Brazil</w:t>
      </w:r>
      <w:r>
        <w:br/>
      </w:r>
      <w:r>
        <w:t xml:space="preserve">CNPJ: 12.345.678/0001-90</w:t>
      </w:r>
    </w:p>
    <w:p>
      <w:pPr>
        <w:pStyle w:val="BodyText"/>
      </w:pPr>
      <w:r>
        <w:rPr>
          <w:bCs/>
          <w:b/>
        </w:rPr>
        <w:t xml:space="preserve">Quotation Estimate Details:</w:t>
      </w:r>
      <w:r>
        <w:br/>
      </w:r>
      <w:r>
        <w:t xml:space="preserve">Date of Issue: 15 June 2025</w:t>
      </w:r>
      <w:r>
        <w:br/>
      </w:r>
      <w:r>
        <w:t xml:space="preserve">Valid Until: 15 July 2025</w:t>
      </w:r>
      <w:r>
        <w:br/>
      </w:r>
      <w:r>
        <w:t xml:space="preserve">Currency: Brazilian Real (BRL / R$)</w:t>
      </w:r>
      <w:r>
        <w:br/>
      </w:r>
      <w:r>
        <w:t xml:space="preserve">Prepared For: [Client Name / Organization]</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document is formally issued by Vanguard Security &amp; Military Advisory Group to provide a comprehensive, itemized financial projection for the engagement of a qualified</w:t>
      </w:r>
      <w:r>
        <w:t xml:space="preserve"> </w:t>
      </w:r>
      <w:r>
        <w:t xml:space="preserve">Military Officer</w:t>
      </w:r>
      <w:r>
        <w:t xml:space="preserve"> </w:t>
      </w:r>
      <w:r>
        <w:t xml:space="preserve">to deliver specialized professional services within the metropolitan region of</w:t>
      </w:r>
      <w:r>
        <w:t xml:space="preserve"> </w:t>
      </w:r>
      <w:r>
        <w:t xml:space="preserve">Brazil São Paulo</w:t>
      </w:r>
      <w:r>
        <w:t xml:space="preserve">. The scope of this estimate encompasses all costs associated with the recruitment, deployment, operational support, and administrative management of the Military Officer throughout the contracted service period. All pricing presented herein reflects current market rates applicable to the São Paulo metropolitan area and complies with the regulatory framework established by the Brazilian Federal Police, the Ministry of Defense, and the applicable state-level licensing authorities in the state of São Paulo.</w:t>
      </w:r>
    </w:p>
    <w:bookmarkEnd w:id="21"/>
    <w:bookmarkStart w:id="22" w:name="scope-of-military-officer-services"/>
    <w:p>
      <w:pPr>
        <w:pStyle w:val="Heading2"/>
      </w:pPr>
      <w:r>
        <w:t xml:space="preserve">2. Scope of Military Officer Services</w:t>
      </w:r>
    </w:p>
    <w:p>
      <w:pPr>
        <w:pStyle w:val="FirstParagraph"/>
      </w:pPr>
      <w:r>
        <w:t xml:space="preserve">The</w:t>
      </w:r>
      <w:r>
        <w:t xml:space="preserve"> </w:t>
      </w:r>
      <w:r>
        <w:t xml:space="preserve">Military Officer</w:t>
      </w:r>
      <w:r>
        <w:t xml:space="preserve"> </w:t>
      </w:r>
      <w:r>
        <w:t xml:space="preserve">engaged under this Quotation Estimate shall provide the following professional services in Brazil São Paulo:</w:t>
      </w:r>
    </w:p>
    <w:p>
      <w:pPr>
        <w:numPr>
          <w:ilvl w:val="0"/>
          <w:numId w:val="1001"/>
        </w:numPr>
        <w:pStyle w:val="Compact"/>
      </w:pPr>
      <w:r>
        <w:rPr>
          <w:bCs/>
          <w:b/>
        </w:rPr>
        <w:t xml:space="preserve">Executive Protection &amp; Close Protection:</w:t>
      </w:r>
      <w:r>
        <w:t xml:space="preserve"> </w:t>
      </w:r>
      <w:r>
        <w:t xml:space="preserve">The Military Officer shall provide 24/7 close protection services for designated principals operating within the São Paulo metropolitan area, including but not limited to the districts of Pinheiros, Itaim Bibi, Moema, and the financial district of Faria Lima.</w:t>
      </w:r>
    </w:p>
    <w:p>
      <w:pPr>
        <w:numPr>
          <w:ilvl w:val="0"/>
          <w:numId w:val="1001"/>
        </w:numPr>
        <w:pStyle w:val="Compact"/>
      </w:pPr>
      <w:r>
        <w:rPr>
          <w:bCs/>
          <w:b/>
        </w:rPr>
        <w:t xml:space="preserve">Tactical Security Assessment:</w:t>
      </w:r>
      <w:r>
        <w:t xml:space="preserve"> </w:t>
      </w:r>
      <w:r>
        <w:t xml:space="preserve">Conduct comprehensive threat assessments, risk analyses, and security audits for corporate facilities, residential properties, and event venues located throughout Brazil São Paulo.</w:t>
      </w:r>
    </w:p>
    <w:p>
      <w:pPr>
        <w:numPr>
          <w:ilvl w:val="0"/>
          <w:numId w:val="1001"/>
        </w:numPr>
        <w:pStyle w:val="Compact"/>
      </w:pPr>
      <w:r>
        <w:rPr>
          <w:bCs/>
          <w:b/>
        </w:rPr>
        <w:t xml:space="preserve">Security Operations Planning:</w:t>
      </w:r>
      <w:r>
        <w:t xml:space="preserve"> </w:t>
      </w:r>
      <w:r>
        <w:t xml:space="preserve">Develop and implement detailed security operation plans, emergency response protocols, and evacuation procedures tailored to the specific operational environment of São Paulo.</w:t>
      </w:r>
    </w:p>
    <w:p>
      <w:pPr>
        <w:numPr>
          <w:ilvl w:val="0"/>
          <w:numId w:val="1001"/>
        </w:numPr>
        <w:pStyle w:val="Compact"/>
      </w:pPr>
      <w:r>
        <w:rPr>
          <w:bCs/>
          <w:b/>
        </w:rPr>
        <w:t xml:space="preserve">Advisory &amp; Consultation:</w:t>
      </w:r>
      <w:r>
        <w:t xml:space="preserve"> </w:t>
      </w:r>
      <w:r>
        <w:t xml:space="preserve">Provide strategic security advisory services to the client organization, drawing upon the Military Officer's extensive field experience in both domestic and international operational theaters.</w:t>
      </w:r>
    </w:p>
    <w:p>
      <w:pPr>
        <w:numPr>
          <w:ilvl w:val="0"/>
          <w:numId w:val="1001"/>
        </w:numPr>
        <w:pStyle w:val="Compact"/>
      </w:pPr>
      <w:r>
        <w:rPr>
          <w:bCs/>
          <w:b/>
        </w:rPr>
        <w:t xml:space="preserve">Event Security Command:</w:t>
      </w:r>
      <w:r>
        <w:t xml:space="preserve"> </w:t>
      </w:r>
      <w:r>
        <w:t xml:space="preserve">Assume command and coordination of security operations for corporate events, diplomatic functions, and high-profile gatherings held in venues across Brazil São Paulo.</w:t>
      </w:r>
    </w:p>
    <w:bookmarkEnd w:id="22"/>
    <w:bookmarkStart w:id="23" w:name="itemized-cost-breakdown"/>
    <w:p>
      <w:pPr>
        <w:pStyle w:val="Heading2"/>
      </w:pPr>
      <w:r>
        <w:t xml:space="preserve">3. Itemized Cost Breakdown</w:t>
      </w:r>
    </w:p>
    <w:p>
      <w:pPr>
        <w:pStyle w:val="FirstParagraph"/>
      </w:pPr>
      <w:r>
        <w:t xml:space="preserve">The following table presents the detailed financial breakdown of this Quotation Estimate for the Military Officer engagement in Brazil São Paulo:</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 / Cost Component</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t xml:space="preserve">01</w:t>
            </w:r>
          </w:p>
        </w:tc>
        <w:tc>
          <w:tcPr/>
          <w:p>
            <w:pPr>
              <w:pStyle w:val="Compact"/>
              <w:jc w:val="left"/>
            </w:pPr>
            <w:r>
              <w:t xml:space="preserve">Military Officer — Monthly Professional Fee (Captain or above, active or retired, with valid São Paulo state security license)</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R$ 28,500.00</w:t>
            </w:r>
          </w:p>
        </w:tc>
        <w:tc>
          <w:tcPr/>
          <w:p>
            <w:pPr>
              <w:pStyle w:val="Compact"/>
              <w:jc w:val="left"/>
            </w:pPr>
            <w:r>
              <w:t xml:space="preserve">R$ 342,000.00</w:t>
            </w:r>
          </w:p>
        </w:tc>
      </w:tr>
      <w:tr>
        <w:tc>
          <w:tcPr/>
          <w:p>
            <w:pPr>
              <w:pStyle w:val="Compact"/>
              <w:jc w:val="left"/>
            </w:pPr>
            <w:r>
              <w:t xml:space="preserve">02</w:t>
            </w:r>
          </w:p>
        </w:tc>
        <w:tc>
          <w:tcPr/>
          <w:p>
            <w:pPr>
              <w:pStyle w:val="Compact"/>
              <w:jc w:val="left"/>
            </w:pPr>
            <w:r>
              <w:t xml:space="preserve">Operational Vehicle (Armored sedan, São Paulo-registered, with dedicated driver)</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R$ 14,200.00</w:t>
            </w:r>
          </w:p>
        </w:tc>
        <w:tc>
          <w:tcPr/>
          <w:p>
            <w:pPr>
              <w:pStyle w:val="Compact"/>
              <w:jc w:val="left"/>
            </w:pPr>
            <w:r>
              <w:t xml:space="preserve">R$ 170,400.00</w:t>
            </w:r>
          </w:p>
        </w:tc>
      </w:tr>
      <w:tr>
        <w:tc>
          <w:tcPr/>
          <w:p>
            <w:pPr>
              <w:pStyle w:val="Compact"/>
              <w:jc w:val="left"/>
            </w:pPr>
            <w:r>
              <w:t xml:space="preserve">03</w:t>
            </w:r>
          </w:p>
        </w:tc>
        <w:tc>
          <w:tcPr/>
          <w:p>
            <w:pPr>
              <w:pStyle w:val="Compact"/>
              <w:jc w:val="left"/>
            </w:pPr>
            <w:r>
              <w:t xml:space="preserve">Communication Equipment &amp; Electronic Surveillance Package (Encrypted radios, GPS tracking, satellite phone)</w:t>
            </w:r>
          </w:p>
        </w:tc>
        <w:tc>
          <w:tcPr/>
          <w:p>
            <w:pPr>
              <w:pStyle w:val="Compact"/>
              <w:jc w:val="left"/>
            </w:pPr>
            <w:r>
              <w:t xml:space="preserve">Set</w:t>
            </w:r>
          </w:p>
        </w:tc>
        <w:tc>
          <w:tcPr/>
          <w:p>
            <w:pPr>
              <w:pStyle w:val="Compact"/>
              <w:jc w:val="left"/>
            </w:pPr>
            <w:r>
              <w:t xml:space="preserve">1</w:t>
            </w:r>
          </w:p>
        </w:tc>
        <w:tc>
          <w:tcPr/>
          <w:p>
            <w:pPr>
              <w:pStyle w:val="Compact"/>
              <w:jc w:val="left"/>
            </w:pPr>
            <w:r>
              <w:t xml:space="preserve">R$ 38,750.00</w:t>
            </w:r>
          </w:p>
        </w:tc>
        <w:tc>
          <w:tcPr/>
          <w:p>
            <w:pPr>
              <w:pStyle w:val="Compact"/>
              <w:jc w:val="left"/>
            </w:pPr>
            <w:r>
              <w:t xml:space="preserve">R$ 38,750.00</w:t>
            </w:r>
          </w:p>
        </w:tc>
      </w:tr>
      <w:tr>
        <w:tc>
          <w:tcPr/>
          <w:p>
            <w:pPr>
              <w:pStyle w:val="Compact"/>
              <w:jc w:val="left"/>
            </w:pPr>
            <w:r>
              <w:t xml:space="preserve">04</w:t>
            </w:r>
          </w:p>
        </w:tc>
        <w:tc>
          <w:tcPr/>
          <w:p>
            <w:pPr>
              <w:pStyle w:val="Compact"/>
              <w:jc w:val="left"/>
            </w:pPr>
            <w:r>
              <w:t xml:space="preserve">Security Operations Center (SOC) Access &amp; Monitoring — São Paulo HQ</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R$ 9,800.00</w:t>
            </w:r>
          </w:p>
        </w:tc>
        <w:tc>
          <w:tcPr/>
          <w:p>
            <w:pPr>
              <w:pStyle w:val="Compact"/>
              <w:jc w:val="left"/>
            </w:pPr>
            <w:r>
              <w:t xml:space="preserve">R$ 117,600.00</w:t>
            </w:r>
          </w:p>
        </w:tc>
      </w:tr>
      <w:tr>
        <w:tc>
          <w:tcPr/>
          <w:p>
            <w:pPr>
              <w:pStyle w:val="Compact"/>
              <w:jc w:val="left"/>
            </w:pPr>
            <w:r>
              <w:t xml:space="preserve">05</w:t>
            </w:r>
          </w:p>
        </w:tc>
        <w:tc>
          <w:tcPr/>
          <w:p>
            <w:pPr>
              <w:pStyle w:val="Compact"/>
              <w:jc w:val="left"/>
            </w:pPr>
            <w:r>
              <w:t xml:space="preserve">Threat Intelligence &amp; Background Screening Services (Brazil São Paulo regional database access)</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R$ 6,400.00</w:t>
            </w:r>
          </w:p>
        </w:tc>
        <w:tc>
          <w:tcPr/>
          <w:p>
            <w:pPr>
              <w:pStyle w:val="Compact"/>
              <w:jc w:val="left"/>
            </w:pPr>
            <w:r>
              <w:t xml:space="preserve">R$ 76,800.00</w:t>
            </w:r>
          </w:p>
        </w:tc>
      </w:tr>
      <w:tr>
        <w:tc>
          <w:tcPr/>
          <w:p>
            <w:pPr>
              <w:pStyle w:val="Compact"/>
              <w:jc w:val="left"/>
            </w:pPr>
            <w:r>
              <w:t xml:space="preserve">06</w:t>
            </w:r>
          </w:p>
        </w:tc>
        <w:tc>
          <w:tcPr/>
          <w:p>
            <w:pPr>
              <w:pStyle w:val="Compact"/>
              <w:jc w:val="left"/>
            </w:pPr>
            <w:r>
              <w:t xml:space="preserve">Administrative &amp; Legal Compliance (Licensing, insurance, regulatory filings in São Paulo state)</w:t>
            </w:r>
          </w:p>
        </w:tc>
        <w:tc>
          <w:tcPr/>
          <w:p>
            <w:pPr>
              <w:pStyle w:val="Compact"/>
              <w:jc w:val="left"/>
            </w:pPr>
            <w:r>
              <w:t xml:space="preserve">Year</w:t>
            </w:r>
          </w:p>
        </w:tc>
        <w:tc>
          <w:tcPr/>
          <w:p>
            <w:pPr>
              <w:pStyle w:val="Compact"/>
              <w:jc w:val="left"/>
            </w:pPr>
            <w:r>
              <w:t xml:space="preserve">1</w:t>
            </w:r>
          </w:p>
        </w:tc>
        <w:tc>
          <w:tcPr/>
          <w:p>
            <w:pPr>
              <w:pStyle w:val="Compact"/>
              <w:jc w:val="left"/>
            </w:pPr>
            <w:r>
              <w:t xml:space="preserve">R$ 22,300.00</w:t>
            </w:r>
          </w:p>
        </w:tc>
        <w:tc>
          <w:tcPr/>
          <w:p>
            <w:pPr>
              <w:pStyle w:val="Compact"/>
              <w:jc w:val="left"/>
            </w:pPr>
            <w:r>
              <w:t xml:space="preserve">R$ 22,300.00</w:t>
            </w:r>
          </w:p>
        </w:tc>
      </w:tr>
      <w:tr>
        <w:tc>
          <w:tcPr/>
          <w:p>
            <w:pPr>
              <w:pStyle w:val="Compact"/>
              <w:jc w:val="left"/>
            </w:pPr>
            <w:r>
              <w:t xml:space="preserve">07</w:t>
            </w:r>
          </w:p>
        </w:tc>
        <w:tc>
          <w:tcPr/>
          <w:p>
            <w:pPr>
              <w:pStyle w:val="Compact"/>
              <w:jc w:val="left"/>
            </w:pPr>
            <w:r>
              <w:t xml:space="preserve">Contingency &amp; Emergency Response Reserve (Capped at 5% of total)</w:t>
            </w:r>
          </w:p>
        </w:tc>
        <w:tc>
          <w:tcPr/>
          <w:p>
            <w:pPr>
              <w:pStyle w:val="Compact"/>
              <w:jc w:val="left"/>
            </w:pPr>
            <w:r>
              <w:t xml:space="preserve">Lot</w:t>
            </w:r>
          </w:p>
        </w:tc>
        <w:tc>
          <w:tcPr/>
          <w:p>
            <w:pPr>
              <w:pStyle w:val="Compact"/>
              <w:jc w:val="left"/>
            </w:pPr>
            <w:r>
              <w:t xml:space="preserve">1</w:t>
            </w:r>
          </w:p>
        </w:tc>
        <w:tc>
          <w:tcPr/>
          <w:p>
            <w:pPr>
              <w:pStyle w:val="Compact"/>
              <w:jc w:val="left"/>
            </w:pPr>
            <w:r>
              <w:t xml:space="preserve">R$ 38,437.50</w:t>
            </w:r>
          </w:p>
        </w:tc>
        <w:tc>
          <w:tcPr/>
          <w:p>
            <w:pPr>
              <w:pStyle w:val="Compact"/>
              <w:jc w:val="left"/>
            </w:pPr>
            <w:r>
              <w:t xml:space="preserve">R$ 38,437.50</w:t>
            </w:r>
          </w:p>
        </w:tc>
      </w:tr>
      <w:tr>
        <w:tc>
          <w:tcPr>
            <w:gridSpan w:val="5"/>
          </w:tcPr>
          <w:p>
            <w:pPr>
              <w:pStyle w:val="Compact"/>
              <w:jc w:val="right"/>
            </w:pPr>
            <w:r>
              <w:t xml:space="preserve">GRAND TOTAL — 12-Month Contract (BRL)</w:t>
            </w:r>
          </w:p>
        </w:tc>
        <w:tc>
          <w:tcPr/>
          <w:p>
            <w:pPr>
              <w:pStyle w:val="Compact"/>
              <w:jc w:val="left"/>
            </w:pPr>
            <w:r>
              <w:t xml:space="preserve">R$ 806,287.50</w:t>
            </w:r>
          </w:p>
        </w:tc>
      </w:tr>
      <w:tr>
        <w:tc>
          <w:tcPr>
            <w:gridSpan w:val="5"/>
          </w:tcPr>
          <w:p>
            <w:pPr>
              <w:pStyle w:val="Compact"/>
              <w:jc w:val="right"/>
            </w:pPr>
            <w:r>
              <w:t xml:space="preserve">GRAND TOTAL — 12-Month Contract (USD, reference rate R$ 5.45/USD)</w:t>
            </w:r>
          </w:p>
        </w:tc>
        <w:tc>
          <w:tcPr/>
          <w:p>
            <w:pPr>
              <w:pStyle w:val="Compact"/>
              <w:jc w:val="left"/>
            </w:pPr>
            <w:r>
              <w:t xml:space="preserve">US$ 147,942.66</w:t>
            </w:r>
          </w:p>
        </w:tc>
      </w:tr>
    </w:tbl>
    <w:bookmarkEnd w:id="23"/>
    <w:bookmarkStart w:id="24" w:name="X985eb999f0cfcda5f1af1a675bf0b7c2e0a6c64"/>
    <w:p>
      <w:pPr>
        <w:pStyle w:val="Heading2"/>
      </w:pPr>
      <w:r>
        <w:t xml:space="preserve">4. Terms and Conditions of This Quotation Estimate</w:t>
      </w:r>
    </w:p>
    <w:p>
      <w:pPr>
        <w:numPr>
          <w:ilvl w:val="0"/>
          <w:numId w:val="1002"/>
        </w:numPr>
        <w:pStyle w:val="Compact"/>
      </w:pPr>
      <w:r>
        <w:t xml:space="preserve">This Quotation Estimate is valid for a period of thirty (30) calendar days from the date of issue. After the expiration date, all pricing for the Military Officer services in Brazil São Paulo is subject to revision based on prevailing market conditions.</w:t>
      </w:r>
    </w:p>
    <w:p>
      <w:pPr>
        <w:numPr>
          <w:ilvl w:val="0"/>
          <w:numId w:val="1002"/>
        </w:numPr>
        <w:pStyle w:val="Compact"/>
      </w:pPr>
      <w:r>
        <w:t xml:space="preserve">The Military Officer assigned under this contract must hold a valid professional security license issued by the São Paulo state government (Secretaria de Segurança Pública) and, where applicable, authorization from the Brazilian Ministry of Defense for retired officers.</w:t>
      </w:r>
    </w:p>
    <w:p>
      <w:pPr>
        <w:numPr>
          <w:ilvl w:val="0"/>
          <w:numId w:val="1002"/>
        </w:numPr>
        <w:pStyle w:val="Compact"/>
      </w:pPr>
      <w:r>
        <w:t xml:space="preserve">All services rendered by the Military Officer shall be conducted in strict compliance with Brazilian federal law (Lei 7.102/1983 — Private Security Activities), state regulations of São Paulo, and the client's internal security policies.</w:t>
      </w:r>
    </w:p>
    <w:p>
      <w:pPr>
        <w:numPr>
          <w:ilvl w:val="0"/>
          <w:numId w:val="1002"/>
        </w:numPr>
        <w:pStyle w:val="Compact"/>
      </w:pPr>
      <w:r>
        <w:t xml:space="preserve">Payment terms: 50% of the total Quotation Estimate value shall be due upon contract execution, and the remaining 50% shall be paid in twelve (12) equal monthly installments, due on the 5th business day of each month via bank transfer to the account designated by Vanguard Security &amp; Military Advisory Group in São Paulo.</w:t>
      </w:r>
    </w:p>
    <w:p>
      <w:pPr>
        <w:numPr>
          <w:ilvl w:val="0"/>
          <w:numId w:val="1002"/>
        </w:numPr>
        <w:pStyle w:val="Compact"/>
      </w:pPr>
      <w:r>
        <w:t xml:space="preserve">Any additional services beyond the scope defined in Section 2 of this Quotation Estimate shall be subject to a supplementary estimate issued separately and approved in writing by both parties.</w:t>
      </w:r>
    </w:p>
    <w:p>
      <w:pPr>
        <w:numPr>
          <w:ilvl w:val="0"/>
          <w:numId w:val="1002"/>
        </w:numPr>
        <w:pStyle w:val="Compact"/>
      </w:pPr>
      <w:r>
        <w:t xml:space="preserve">The Military Officer shall be subject to a minimum 30-day notice period for termination by either party, except in cases of material breach of contract, in which case immediate termination is permitted.</w:t>
      </w:r>
    </w:p>
    <w:p>
      <w:pPr>
        <w:numPr>
          <w:ilvl w:val="0"/>
          <w:numId w:val="1002"/>
        </w:numPr>
        <w:pStyle w:val="Compact"/>
      </w:pPr>
      <w:r>
        <w:t xml:space="preserve">All personal data processed under this engagement shall comply with the Brazilian General Data Protection Law (LGPD — Lei 13.709/2018).</w:t>
      </w:r>
    </w:p>
    <w:p>
      <w:pPr>
        <w:numPr>
          <w:ilvl w:val="0"/>
          <w:numId w:val="1002"/>
        </w:numPr>
        <w:pStyle w:val="Compact"/>
      </w:pPr>
      <w:r>
        <w:t xml:space="preserve">This Quotation Estimate does not constitute a binding contract until formally accepted and countersigned by both parties. The final service agreement will be executed as a separate legal document.</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 Quotation Estimate for Military Officer services in Brazil São Paulo and indicates intent to proceed with the engagement under the terms and conditions outlined herein. This acceptance does not constitute a final contract but serves as a formal expression of interest and agreement to the proposed financial terms.</w:t>
      </w:r>
    </w:p>
    <w:p>
      <w:pPr>
        <w:pStyle w:val="BodyText"/>
      </w:pPr>
      <w:r>
        <w:rPr>
          <w:bCs/>
          <w:b/>
        </w:rPr>
        <w:t xml:space="preserve">For Vanguard Security &amp; Military Advisory Group</w:t>
      </w:r>
      <w:r>
        <w:br/>
      </w:r>
      <w:r>
        <w:t xml:space="preserve">Name: ______________________________</w:t>
      </w:r>
      <w:r>
        <w:br/>
      </w:r>
      <w:r>
        <w:t xml:space="preserve">Title: Director of Operations</w:t>
      </w:r>
      <w:r>
        <w:br/>
      </w:r>
      <w:r>
        <w:t xml:space="preserve">Date: ______________________________</w:t>
      </w:r>
    </w:p>
    <w:p>
      <w:pPr>
        <w:pStyle w:val="BodyText"/>
      </w:pPr>
      <w:r>
        <w:rPr>
          <w:bCs/>
          <w:b/>
        </w:rPr>
        <w:t xml:space="preserve">For the Client / Receiving Organization</w:t>
      </w:r>
      <w:r>
        <w:br/>
      </w:r>
      <w:r>
        <w:t xml:space="preserve">Name: ______________________________</w:t>
      </w:r>
      <w:r>
        <w:br/>
      </w:r>
      <w:r>
        <w:t xml:space="preserve">Title: ______________________________</w:t>
      </w:r>
      <w:r>
        <w:br/>
      </w:r>
      <w:r>
        <w:t xml:space="preserve">Date: ______________________________</w:t>
      </w:r>
    </w:p>
    <w:p>
      <w:pPr>
        <w:pStyle w:val="BodyText"/>
      </w:pPr>
      <w:r>
        <w:t xml:space="preserve">This Quotation Estimate document (Ref. QE-MIL-SP-2025-0472) was prepared exclusively for the named client and pertains to Military Officer professional services to be delivered in Brazil São Paulo. Unauthorized reproduction or distribution of this document is prohibited. © 2025 Vanguard Security &amp; Military Advisory Group.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Military Officer Services - Brazil São Paulo</dc:title>
  <dc:creator/>
  <dc:language>en</dc:language>
  <cp:keywords/>
  <dcterms:created xsi:type="dcterms:W3CDTF">2026-10-10T04:56:26Z</dcterms:created>
  <dcterms:modified xsi:type="dcterms:W3CDTF">2026-10-10T04:56:26Z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