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Military Officer Security &amp; Advisory Services</w:t>
      </w:r>
    </w:p>
    <w:p>
      <w:pPr>
        <w:pStyle w:val="BodyText"/>
      </w:pPr>
      <w:r>
        <w:t xml:space="preserve">Serving the Greater Toronto Area, Canada</w:t>
      </w:r>
    </w:p>
    <w:bookmarkEnd w:id="20"/>
    <w:p>
      <w:pPr>
        <w:pStyle w:val="BodyText"/>
      </w:pPr>
      <w:r>
        <w:rPr>
          <w:bCs/>
          <w:b/>
        </w:rPr>
        <w:t xml:space="preserve">Quotation No.:</w:t>
      </w:r>
      <w:r>
        <w:t xml:space="preserve"> </w:t>
      </w:r>
      <w:r>
        <w:t xml:space="preserve">QTE-2025-TOR-0472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Sentinel Defence Consulting Group Inc.</w:t>
      </w:r>
      <w:r>
        <w:br/>
      </w:r>
      <w:r>
        <w:rPr>
          <w:bCs/>
          <w:b/>
        </w:rPr>
        <w:t xml:space="preserve">Address:</w:t>
      </w:r>
      <w:r>
        <w:t xml:space="preserve"> </w:t>
      </w:r>
      <w:r>
        <w:t xml:space="preserve">280 King Street West, Suite 1400</w:t>
      </w:r>
      <w:r>
        <w:br/>
      </w:r>
      <w:r>
        <w:rPr>
          <w:bCs/>
          <w:b/>
        </w:rPr>
        <w:t xml:space="preserve">Toronto, Ontario, Canada M5V 1A2</w:t>
      </w:r>
      <w:r>
        <w:br/>
      </w:r>
      <w:r>
        <w:rPr>
          <w:bCs/>
          <w:b/>
        </w:rPr>
        <w:t xml:space="preserve">Contact:</w:t>
      </w:r>
      <w:r>
        <w:t xml:space="preserve"> </w:t>
      </w:r>
      <w:r>
        <w:t xml:space="preserve">(416) 555-0198 | info@sentineldefence.ca</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Harbourfront Corporate Development Ltd.</w:t>
            </w:r>
          </w:p>
        </w:tc>
      </w:tr>
      <w:tr>
        <w:tc>
          <w:tcPr/>
          <w:p>
            <w:pPr>
              <w:pStyle w:val="Compact"/>
              <w:jc w:val="left"/>
            </w:pPr>
            <w:r>
              <w:rPr>
                <w:bCs/>
                <w:b/>
              </w:rPr>
              <w:t xml:space="preserve">Client Address:</w:t>
            </w:r>
          </w:p>
        </w:tc>
        <w:tc>
          <w:tcPr/>
          <w:p>
            <w:pPr>
              <w:pStyle w:val="Compact"/>
              <w:jc w:val="left"/>
            </w:pPr>
            <w:r>
              <w:t xml:space="preserve">125 Bay Street, Floor 32, Toronto, Ontario, Canada M5J 2T6</w:t>
            </w:r>
          </w:p>
        </w:tc>
      </w:tr>
      <w:tr>
        <w:tc>
          <w:tcPr/>
          <w:p>
            <w:pPr>
              <w:pStyle w:val="Compact"/>
              <w:jc w:val="left"/>
            </w:pPr>
            <w:r>
              <w:rPr>
                <w:bCs/>
                <w:b/>
              </w:rPr>
              <w:t xml:space="preserve">Point of Contact:</w:t>
            </w:r>
          </w:p>
        </w:tc>
        <w:tc>
          <w:tcPr/>
          <w:p>
            <w:pPr>
              <w:pStyle w:val="Compact"/>
              <w:jc w:val="left"/>
            </w:pPr>
            <w:r>
              <w:t xml:space="preserve">Mr. David Chen, Director of Corporate Security</w:t>
            </w:r>
          </w:p>
        </w:tc>
      </w:tr>
      <w:tr>
        <w:tc>
          <w:tcPr/>
          <w:p>
            <w:pPr>
              <w:pStyle w:val="Compact"/>
              <w:jc w:val="left"/>
            </w:pPr>
            <w:r>
              <w:rPr>
                <w:bCs/>
                <w:b/>
              </w:rPr>
              <w:t xml:space="preserve">Engagement Location:</w:t>
            </w:r>
          </w:p>
        </w:tc>
        <w:tc>
          <w:tcPr/>
          <w:p>
            <w:pPr>
              <w:pStyle w:val="Compact"/>
              <w:jc w:val="left"/>
            </w:pPr>
            <w:r>
              <w:t xml:space="preserve">Canada Toronto – Multiple Sites (Downtown Core &amp; Mississauga Campus)</w:t>
            </w:r>
          </w:p>
        </w:tc>
      </w:tr>
    </w:tbl>
    <w:p>
      <w:pPr>
        <w:pStyle w:val="BodyText"/>
      </w:pPr>
      <w:r>
        <w:t xml:space="preserve">SCOPE OF SERVICES – MILITARY OFFICER ENGAGEMENT</w:t>
      </w:r>
    </w:p>
    <w:p>
      <w:pPr>
        <w:pStyle w:val="BodyText"/>
      </w:pPr>
      <w:r>
        <w:t xml:space="preserve">This</w:t>
      </w:r>
      <w:r>
        <w:t xml:space="preserve"> </w:t>
      </w:r>
      <w:r>
        <w:t xml:space="preserve">Quotation Estimate</w:t>
      </w:r>
      <w:r>
        <w:t xml:space="preserve"> </w:t>
      </w:r>
      <w:r>
        <w:t xml:space="preserve">is issued by Sentinel Defence Consulting Group Inc. in response to the formal request from Harbourfront Corporate Development Ltd. for the professional engagement of a qualified</w:t>
      </w:r>
      <w:r>
        <w:t xml:space="preserve"> </w:t>
      </w:r>
      <w:r>
        <w:t xml:space="preserve">Military Officer</w:t>
      </w:r>
      <w:r>
        <w:t xml:space="preserve"> </w:t>
      </w:r>
      <w:r>
        <w:t xml:space="preserve">to provide executive security, threat assessment, and operational advisory services within the Canada Toronto metropolitan area. The proposed engagement reflects the firm's commitment to delivering the highest standard of defence-qualified personnel to corporate and institutional clients operating in the Canada Toronto region.</w:t>
      </w:r>
    </w:p>
    <w:p>
      <w:pPr>
        <w:pStyle w:val="BodyText"/>
      </w:pPr>
      <w:r>
        <w:t xml:space="preserve">The</w:t>
      </w:r>
      <w:r>
        <w:t xml:space="preserve"> </w:t>
      </w:r>
      <w:r>
        <w:t xml:space="preserve">Military Officer</w:t>
      </w:r>
      <w:r>
        <w:t xml:space="preserve"> </w:t>
      </w:r>
      <w:r>
        <w:t xml:space="preserve">proposed for this assignment holds the rank of Lieutenant Colonel (Retired), Canadian Armed Forces, with over twenty-two years of active service including deployments in NATO operations, domestic peacekeeping, and counter-terrorism liaison. The officer possesses a valid Canadian security clearance (Secret level) and is fully licensed under the Private Security and Investigative Services Act (PSISA) of Ontario, ensuring full compliance with all regulatory requirements for operating within Canada Toronto.</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Executive Protection &amp; Close Protection</w:t>
            </w:r>
            <w:r>
              <w:t xml:space="preserve"> </w:t>
            </w:r>
            <w:r>
              <w:t xml:space="preserve">– Dedicated Military Officer providing personal security for C-suite executives at the Canada Toronto headquarters and during travel within the Greater Toronto Area.</w:t>
            </w:r>
          </w:p>
        </w:tc>
        <w:tc>
          <w:tcPr/>
          <w:p>
            <w:pPr>
              <w:pStyle w:val="Compact"/>
              <w:jc w:val="left"/>
            </w:pPr>
            <w:r>
              <w:t xml:space="preserve">12 months (2,080 hrs)</w:t>
            </w:r>
          </w:p>
        </w:tc>
        <w:tc>
          <w:tcPr/>
          <w:p>
            <w:pPr>
              <w:pStyle w:val="Compact"/>
              <w:jc w:val="left"/>
            </w:pPr>
            <w:r>
              <w:t xml:space="preserve">$95.00/hr</w:t>
            </w:r>
          </w:p>
        </w:tc>
        <w:tc>
          <w:tcPr/>
          <w:p>
            <w:pPr>
              <w:pStyle w:val="Compact"/>
              <w:jc w:val="left"/>
            </w:pPr>
            <w:r>
              <w:t xml:space="preserve">$197,600.00</w:t>
            </w:r>
          </w:p>
        </w:tc>
      </w:tr>
      <w:tr>
        <w:tc>
          <w:tcPr/>
          <w:p>
            <w:pPr>
              <w:pStyle w:val="Compact"/>
              <w:jc w:val="left"/>
            </w:pPr>
            <w:r>
              <w:t xml:space="preserve">2</w:t>
            </w:r>
          </w:p>
        </w:tc>
        <w:tc>
          <w:tcPr/>
          <w:p>
            <w:pPr>
              <w:pStyle w:val="Compact"/>
              <w:jc w:val="left"/>
            </w:pPr>
            <w:r>
              <w:rPr>
                <w:bCs/>
                <w:b/>
              </w:rPr>
              <w:t xml:space="preserve">Threat Assessment &amp; Risk Analysis</w:t>
            </w:r>
            <w:r>
              <w:t xml:space="preserve"> </w:t>
            </w:r>
            <w:r>
              <w:t xml:space="preserve">– Comprehensive security audit of all Canada Toronto facilities, including physical infrastructure review, access control evaluation, and digital threat vector analysis conducted by the Military Officer.</w:t>
            </w:r>
          </w:p>
        </w:tc>
        <w:tc>
          <w:tcPr/>
          <w:p>
            <w:pPr>
              <w:pStyle w:val="Compact"/>
              <w:jc w:val="left"/>
            </w:pPr>
            <w:r>
              <w:t xml:space="preserve">One-time (40 hrs)</w:t>
            </w:r>
          </w:p>
        </w:tc>
        <w:tc>
          <w:tcPr/>
          <w:p>
            <w:pPr>
              <w:pStyle w:val="Compact"/>
              <w:jc w:val="left"/>
            </w:pPr>
            <w:r>
              <w:t xml:space="preserve">$120.00/hr</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Security Operations Advisory</w:t>
            </w:r>
            <w:r>
              <w:t xml:space="preserve"> </w:t>
            </w:r>
            <w:r>
              <w:t xml:space="preserve">– Weekly strategic consultations with the client's internal security team, providing the Military Officer's expertise in operational planning, emergency response protocols, and crisis management specific to the Canada Toronto urban environment.</w:t>
            </w:r>
          </w:p>
        </w:tc>
        <w:tc>
          <w:tcPr/>
          <w:p>
            <w:pPr>
              <w:pStyle w:val="Compact"/>
              <w:jc w:val="left"/>
            </w:pPr>
            <w:r>
              <w:t xml:space="preserve">12 months (48 sessions)</w:t>
            </w:r>
          </w:p>
        </w:tc>
        <w:tc>
          <w:tcPr/>
          <w:p>
            <w:pPr>
              <w:pStyle w:val="Compact"/>
              <w:jc w:val="left"/>
            </w:pPr>
            <w:r>
              <w:t xml:space="preserve">$150.00/session</w:t>
            </w:r>
          </w:p>
        </w:tc>
        <w:tc>
          <w:tcPr/>
          <w:p>
            <w:pPr>
              <w:pStyle w:val="Compact"/>
              <w:jc w:val="left"/>
            </w:pPr>
            <w:r>
              <w:t xml:space="preserve">$7,200.00</w:t>
            </w:r>
          </w:p>
        </w:tc>
      </w:tr>
      <w:tr>
        <w:tc>
          <w:tcPr/>
          <w:p>
            <w:pPr>
              <w:pStyle w:val="Compact"/>
              <w:jc w:val="left"/>
            </w:pPr>
            <w:r>
              <w:t xml:space="preserve">4</w:t>
            </w:r>
          </w:p>
        </w:tc>
        <w:tc>
          <w:tcPr/>
          <w:p>
            <w:pPr>
              <w:pStyle w:val="Compact"/>
              <w:jc w:val="left"/>
            </w:pPr>
            <w:r>
              <w:rPr>
                <w:bCs/>
                <w:b/>
              </w:rPr>
              <w:t xml:space="preserve">Event Security Command</w:t>
            </w:r>
            <w:r>
              <w:t xml:space="preserve"> </w:t>
            </w:r>
            <w:r>
              <w:t xml:space="preserve">– On-site command and coordination of security operations for up to six (6) major corporate events held in Canada Toronto venues, with the Military Officer serving as Security Operations Commander.</w:t>
            </w:r>
          </w:p>
        </w:tc>
        <w:tc>
          <w:tcPr/>
          <w:p>
            <w:pPr>
              <w:pStyle w:val="Compact"/>
              <w:jc w:val="left"/>
            </w:pPr>
            <w:r>
              <w:t xml:space="preserve">6 events</w:t>
            </w:r>
          </w:p>
        </w:tc>
        <w:tc>
          <w:tcPr/>
          <w:p>
            <w:pPr>
              <w:pStyle w:val="Compact"/>
              <w:jc w:val="left"/>
            </w:pPr>
            <w:r>
              <w:t xml:space="preserve">$3,500.00/event</w:t>
            </w:r>
          </w:p>
        </w:tc>
        <w:tc>
          <w:tcPr/>
          <w:p>
            <w:pPr>
              <w:pStyle w:val="Compact"/>
              <w:jc w:val="left"/>
            </w:pPr>
            <w:r>
              <w:t xml:space="preserve">$21,000.00</w:t>
            </w:r>
          </w:p>
        </w:tc>
      </w:tr>
      <w:tr>
        <w:tc>
          <w:tcPr/>
          <w:p>
            <w:pPr>
              <w:pStyle w:val="Compact"/>
              <w:jc w:val="left"/>
            </w:pPr>
            <w:r>
              <w:t xml:space="preserve">5</w:t>
            </w:r>
          </w:p>
        </w:tc>
        <w:tc>
          <w:tcPr/>
          <w:p>
            <w:pPr>
              <w:pStyle w:val="Compact"/>
              <w:jc w:val="left"/>
            </w:pPr>
            <w:r>
              <w:rPr>
                <w:bCs/>
                <w:b/>
              </w:rPr>
              <w:t xml:space="preserve">Staff Training &amp; Development</w:t>
            </w:r>
            <w:r>
              <w:t xml:space="preserve"> </w:t>
            </w:r>
            <w:r>
              <w:t xml:space="preserve">– Quarterly training workshops for the client's in-house security personnel, led by the Military Officer, covering tactical awareness, de-escalation, emergency evacuation, and counter-surveillance techniques relevant to the Canada Toronto operational context.</w:t>
            </w:r>
          </w:p>
        </w:tc>
        <w:tc>
          <w:tcPr/>
          <w:p>
            <w:pPr>
              <w:pStyle w:val="Compact"/>
              <w:jc w:val="left"/>
            </w:pPr>
            <w:r>
              <w:t xml:space="preserve">4 sessions (8 hrs each)</w:t>
            </w:r>
          </w:p>
        </w:tc>
        <w:tc>
          <w:tcPr/>
          <w:p>
            <w:pPr>
              <w:pStyle w:val="Compact"/>
              <w:jc w:val="left"/>
            </w:pPr>
            <w:r>
              <w:t xml:space="preserve">$1,200.00/session</w:t>
            </w:r>
          </w:p>
        </w:tc>
        <w:tc>
          <w:tcPr/>
          <w:p>
            <w:pPr>
              <w:pStyle w:val="Compact"/>
              <w:jc w:val="left"/>
            </w:pPr>
            <w:r>
              <w:t xml:space="preserve">$4,800.00</w:t>
            </w:r>
          </w:p>
        </w:tc>
      </w:tr>
      <w:tr>
        <w:tc>
          <w:tcPr/>
          <w:p>
            <w:pPr>
              <w:pStyle w:val="Compact"/>
              <w:jc w:val="left"/>
            </w:pPr>
            <w:r>
              <w:t xml:space="preserve">6</w:t>
            </w:r>
          </w:p>
        </w:tc>
        <w:tc>
          <w:tcPr/>
          <w:p>
            <w:pPr>
              <w:pStyle w:val="Compact"/>
              <w:jc w:val="left"/>
            </w:pPr>
            <w:r>
              <w:rPr>
                <w:bCs/>
                <w:b/>
              </w:rPr>
              <w:t xml:space="preserve">Equipment &amp; Technology Provision</w:t>
            </w:r>
            <w:r>
              <w:t xml:space="preserve"> </w:t>
            </w:r>
            <w:r>
              <w:t xml:space="preserve">– Supply and maintenance of communication devices, surveillance monitoring systems, and protective equipment required for the Military Officer's operational deployment in Canada Toronto.</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$12,500.00</w:t>
            </w:r>
          </w:p>
        </w:tc>
      </w:tr>
      <w:tr>
        <w:tc>
          <w:tcPr/>
          <w:p>
            <w:pPr>
              <w:pStyle w:val="Compact"/>
              <w:jc w:val="left"/>
            </w:pPr>
            <w:r>
              <w:t xml:space="preserve">7</w:t>
            </w:r>
          </w:p>
        </w:tc>
        <w:tc>
          <w:tcPr/>
          <w:p>
            <w:pPr>
              <w:pStyle w:val="Compact"/>
              <w:jc w:val="left"/>
            </w:pPr>
            <w:r>
              <w:rPr>
                <w:bCs/>
                <w:b/>
              </w:rPr>
              <w:t xml:space="preserve">Administrative &amp; Compliance Overhead</w:t>
            </w:r>
            <w:r>
              <w:t xml:space="preserve"> </w:t>
            </w:r>
            <w:r>
              <w:t xml:space="preserve">– Insurance (liability, professional indemnity), PSISA licensing fees, background verification, and administrative support for the Military Officer engagement in Canada Toronto.</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$8,400.00</w:t>
            </w:r>
          </w:p>
        </w:tc>
      </w:tr>
      <w:tr>
        <w:tc>
          <w:tcPr>
            <w:gridSpan w:val="4"/>
          </w:tcPr>
          <w:p>
            <w:pPr>
              <w:pStyle w:val="Compact"/>
              <w:jc w:val="right"/>
            </w:pPr>
            <w:r>
              <w:t xml:space="preserve">SUBTOTAL</w:t>
            </w:r>
          </w:p>
        </w:tc>
        <w:tc>
          <w:tcPr/>
          <w:p>
            <w:pPr>
              <w:pStyle w:val="Compact"/>
              <w:jc w:val="left"/>
            </w:pPr>
            <w:r>
              <w:t xml:space="preserve">$256,300.00</w:t>
            </w:r>
          </w:p>
        </w:tc>
      </w:tr>
      <w:tr>
        <w:tc>
          <w:tcPr>
            <w:gridSpan w:val="4"/>
          </w:tcPr>
          <w:p>
            <w:pPr>
              <w:pStyle w:val="Compact"/>
              <w:jc w:val="right"/>
            </w:pPr>
            <w:r>
              <w:t xml:space="preserve">HST (13% – Ontario, Canada)</w:t>
            </w:r>
          </w:p>
        </w:tc>
        <w:tc>
          <w:tcPr/>
          <w:p>
            <w:pPr>
              <w:pStyle w:val="Compact"/>
              <w:jc w:val="left"/>
            </w:pPr>
            <w:r>
              <w:t xml:space="preserve">$33,319.00</w:t>
            </w:r>
          </w:p>
        </w:tc>
      </w:tr>
      <w:tr>
        <w:tc>
          <w:tcPr>
            <w:gridSpan w:val="4"/>
          </w:tcPr>
          <w:p>
            <w:pPr>
              <w:pStyle w:val="Compact"/>
              <w:jc w:val="right"/>
            </w:pPr>
            <w:r>
              <w:t xml:space="preserve">TOTAL QUOTATION ESTIMATE AMOUNT</w:t>
            </w:r>
          </w:p>
        </w:tc>
        <w:tc>
          <w:tcPr/>
          <w:p>
            <w:pPr>
              <w:pStyle w:val="Compact"/>
              <w:jc w:val="left"/>
            </w:pPr>
            <w:r>
              <w:t xml:space="preserve">$289,619.00</w:t>
            </w:r>
          </w:p>
        </w:tc>
      </w:tr>
    </w:tbl>
    <w:p>
      <w:pPr>
        <w:pStyle w:val="BodyText"/>
      </w:pPr>
      <w:r>
        <w:rPr>
          <w:bCs/>
          <w:b/>
        </w:rPr>
        <w:t xml:space="preserve">Note:</w:t>
      </w:r>
      <w:r>
        <w:t xml:space="preserve"> </w:t>
      </w:r>
      <w:r>
        <w:t xml:space="preserve">This Quotation Estimate assumes standard operating hours (0700–1900, Monday through Friday) for the Military Officer. Overtime, weekend, or holiday deployments within Canada Toronto will be billed at 1.5x the standard hourly rate. Travel beyond a 50 km radius of downtown Toronto will incur an additional $0.85/km mileage charge.</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expiry date, all rates and availability of the proposed Military Officer are subject to reconfirmation.</w:t>
      </w:r>
    </w:p>
    <w:p>
      <w:pPr>
        <w:numPr>
          <w:ilvl w:val="0"/>
          <w:numId w:val="1001"/>
        </w:numPr>
        <w:pStyle w:val="Compact"/>
      </w:pPr>
      <w:r>
        <w:t xml:space="preserve">Payment terms: 30% deposit upon acceptance of this Quotation Estimate, with the remaining balance invoiced monthly in arrears. All payments are due within thirty (30) days of invoice date and are payable in Canadian Dollars (CAD) via electronic transfer to the account designated by Sentinel Defence Consulting Group Inc.</w:t>
      </w:r>
    </w:p>
    <w:p>
      <w:pPr>
        <w:numPr>
          <w:ilvl w:val="0"/>
          <w:numId w:val="1001"/>
        </w:numPr>
        <w:pStyle w:val="Compact"/>
      </w:pPr>
      <w:r>
        <w:t xml:space="preserve">The Military Officer engaged under this Quotation Estimate shall operate in strict compliance with the Private Security and Investigative Services Act (PSISA), Ontario; the Criminal Code of Canada; and all applicable municipal bylaws governing security operations in Canada Toronto.</w:t>
      </w:r>
    </w:p>
    <w:p>
      <w:pPr>
        <w:numPr>
          <w:ilvl w:val="0"/>
          <w:numId w:val="1001"/>
        </w:numPr>
        <w:pStyle w:val="Compact"/>
      </w:pPr>
      <w:r>
        <w:t xml:space="preserve">Client shall provide the Military Officer with reasonable access to all Canada Toronto facilities, relevant documentation, and personnel necessary to perform the services outlined in this Quotation Estimate.</w:t>
      </w:r>
    </w:p>
    <w:p>
      <w:pPr>
        <w:numPr>
          <w:ilvl w:val="0"/>
          <w:numId w:val="1001"/>
        </w:numPr>
        <w:pStyle w:val="Compact"/>
      </w:pPr>
      <w:r>
        <w:t xml:space="preserve">Either party may terminate this engagement with thirty (30) days written notice. In the event of early termination, the client shall be liable for all services rendered up to the termination date plus a 10% administrative fee.</w:t>
      </w:r>
    </w:p>
    <w:p>
      <w:pPr>
        <w:numPr>
          <w:ilvl w:val="0"/>
          <w:numId w:val="1001"/>
        </w:numPr>
        <w:pStyle w:val="Compact"/>
      </w:pPr>
      <w:r>
        <w:t xml:space="preserve">Sentinel Defence Consulting Group Inc. shall maintain comprehensive liability insurance with a minimum coverage of $5,000,000 CAD for the duration of the Military Officer's engagement in Canada Toronto.</w:t>
      </w:r>
    </w:p>
    <w:p>
      <w:pPr>
        <w:numPr>
          <w:ilvl w:val="0"/>
          <w:numId w:val="1001"/>
        </w:numPr>
        <w:pStyle w:val="Compact"/>
      </w:pPr>
      <w:r>
        <w:t xml:space="preserve">All information exchanged in connection with this Quotation Estimate and the subsequent engagement shall be treated as strictly confidential and shall not be disclosed to third parties without written consent, in accordance with Canada's Personal Information Protection and Electronic Documents Act (PIPEDA).</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pStyle w:val="FirstParagraph"/>
      </w:pPr>
      <w:r>
        <w:t xml:space="preserve">ACCEPTANCE AND AUTHORIZATION</w:t>
      </w:r>
    </w:p>
    <w:p>
      <w:pPr>
        <w:pStyle w:val="BodyText"/>
      </w:pPr>
      <w:r>
        <w:t xml:space="preserve">By signing below, the client acknowledges receipt of this Quotation Estimate and agrees to the terms, conditions, and pricing outlined herein for the engagement of the Military Officer in Canada Toronto. The undersigned authorizes Sentinel Defence Consulting Group Inc. to proceed with the assignment upon receipt of the initial deposit.</w:t>
      </w:r>
    </w:p>
    <w:p>
      <w:pPr>
        <w:pStyle w:val="BodyText"/>
      </w:pPr>
      <w:r>
        <w:rPr>
          <w:bCs/>
          <w:b/>
        </w:rPr>
        <w:t xml:space="preserve">For: Harbourfront Corporate Development Ltd.</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Sentinel Defence Consulting Group Inc.</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Sentinel Defence Consulting Group Inc. | 280 King Street West, Suite 1400, Toronto, Ontario, Canada M5V 1A2</w:t>
      </w:r>
      <w:r>
        <w:br/>
      </w:r>
      <w:r>
        <w:t xml:space="preserve">Phone: (416) 555-0198 | Email: info@sentineldefence.ca | PSISA Licence No. ON-2025-44871</w:t>
      </w:r>
      <w:r>
        <w:br/>
      </w:r>
      <w:r>
        <w:t xml:space="preserve">This Quotation Estimate is the property of Sentinel Defence Consulting Group Inc. and is intended solely for the named client. Unauthorized reproduction or distribution is prohibited under the laws of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Canada Toronto</dc:title>
  <dc:creator/>
  <dc:language>en</dc:language>
  <cp:keywords/>
  <dcterms:created xsi:type="dcterms:W3CDTF">2026-10-10T02:42:11Z</dcterms:created>
  <dcterms:modified xsi:type="dcterms:W3CDTF">2026-10-10T02:42:11Z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