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Professional Services for Military Officer — Italy Milan</w:t>
      </w:r>
    </w:p>
    <w:p>
      <w:pPr>
        <w:pStyle w:val="BodyText"/>
      </w:pPr>
      <w:r>
        <w:t xml:space="preserve">Ref: QTE-MIL-2025-0847 | Classification: UNCLASSIFIED / FOR OFFICIAL USE</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Quotation Estimate No.:</w:t>
      </w:r>
      <w:r>
        <w:t xml:space="preserve"> </w:t>
      </w:r>
      <w:r>
        <w:t xml:space="preserve">QTE-MIL-2025-0847</w:t>
      </w:r>
    </w:p>
    <w:p>
      <w:pPr>
        <w:pStyle w:val="BodyText"/>
      </w:pPr>
      <w:r>
        <w:rPr>
          <w:bCs/>
          <w:b/>
        </w:rPr>
        <w:t xml:space="preserve">Prepared By:</w:t>
      </w:r>
      <w:r>
        <w:t xml:space="preserve"> </w:t>
      </w:r>
      <w:r>
        <w:t xml:space="preserve">Office of Professional Services</w:t>
      </w:r>
      <w:r>
        <w:br/>
      </w:r>
      <w:r>
        <w:rPr>
          <w:bCs/>
          <w:b/>
        </w:rPr>
        <w:t xml:space="preserve">Location:</w:t>
      </w:r>
      <w:r>
        <w:t xml:space="preserve"> </w:t>
      </w:r>
      <w:r>
        <w:t xml:space="preserve">Via Montenapoleone 42, 20121 Milan, Italy</w:t>
      </w:r>
      <w:r>
        <w:br/>
      </w:r>
      <w:r>
        <w:rPr>
          <w:bCs/>
          <w:b/>
        </w:rPr>
        <w:t xml:space="preserve">Contact:</w:t>
      </w:r>
      <w:r>
        <w:t xml:space="preserve"> </w:t>
      </w:r>
      <w:r>
        <w:t xml:space="preserve">quotations@milan-prof-services.it</w:t>
      </w:r>
    </w:p>
    <w:p>
      <w:pPr>
        <w:pStyle w:val="BodyText"/>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Recipient</w:t>
            </w:r>
          </w:p>
        </w:tc>
        <w:tc>
          <w:tcPr/>
          <w:p>
            <w:pPr>
              <w:pStyle w:val="Compact"/>
              <w:jc w:val="left"/>
            </w:pPr>
            <w:r>
              <w:t xml:space="preserve">Military Officer, Italian Armed Forces (Esercito Italiano) / NATO Liaison, stationed in Italy Milan</w:t>
            </w:r>
          </w:p>
        </w:tc>
      </w:tr>
      <w:tr>
        <w:tc>
          <w:tcPr/>
          <w:p>
            <w:pPr>
              <w:pStyle w:val="Compact"/>
              <w:jc w:val="left"/>
            </w:pPr>
            <w:r>
              <w:rPr>
                <w:bCs/>
                <w:b/>
              </w:rPr>
              <w:t xml:space="preserve">Rank / Title</w:t>
            </w:r>
          </w:p>
        </w:tc>
        <w:tc>
          <w:tcPr/>
          <w:p>
            <w:pPr>
              <w:pStyle w:val="Compact"/>
              <w:jc w:val="left"/>
            </w:pPr>
            <w:r>
              <w:t xml:space="preserve">Colonel (Colonnello) — Operational Security Division</w:t>
            </w:r>
          </w:p>
        </w:tc>
      </w:tr>
      <w:tr>
        <w:tc>
          <w:tcPr/>
          <w:p>
            <w:pPr>
              <w:pStyle w:val="Compact"/>
              <w:jc w:val="left"/>
            </w:pPr>
            <w:r>
              <w:rPr>
                <w:bCs/>
                <w:b/>
              </w:rPr>
              <w:t xml:space="preserve">Unit / Office</w:t>
            </w:r>
          </w:p>
        </w:tc>
        <w:tc>
          <w:tcPr/>
          <w:p>
            <w:pPr>
              <w:pStyle w:val="Compact"/>
              <w:jc w:val="left"/>
            </w:pPr>
            <w:r>
              <w:t xml:space="preserve">Stato Maggiore Esercito, Palazzo Cusani, Piazza della Repubblica, 20121 Milan, Italy</w:t>
            </w:r>
          </w:p>
        </w:tc>
      </w:tr>
      <w:tr>
        <w:tc>
          <w:tcPr/>
          <w:p>
            <w:pPr>
              <w:pStyle w:val="Compact"/>
              <w:jc w:val="left"/>
            </w:pPr>
            <w:r>
              <w:rPr>
                <w:bCs/>
                <w:b/>
              </w:rPr>
              <w:t xml:space="preserve">Point of Contact</w:t>
            </w:r>
          </w:p>
        </w:tc>
        <w:tc>
          <w:tcPr/>
          <w:p>
            <w:pPr>
              <w:pStyle w:val="Compact"/>
              <w:jc w:val="left"/>
            </w:pPr>
            <w:r>
              <w:t xml:space="preserve">Office of the Commanding Officer, Italy Milan Garrison</w:t>
            </w:r>
          </w:p>
        </w:tc>
      </w:tr>
      <w:tr>
        <w:tc>
          <w:tcPr/>
          <w:p>
            <w:pPr>
              <w:pStyle w:val="Compact"/>
              <w:jc w:val="left"/>
            </w:pPr>
            <w:r>
              <w:rPr>
                <w:bCs/>
                <w:b/>
              </w:rPr>
              <w:t xml:space="preserve">Purpose of Engagement</w:t>
            </w:r>
          </w:p>
        </w:tc>
        <w:tc>
          <w:tcPr/>
          <w:p>
            <w:pPr>
              <w:pStyle w:val="Compact"/>
              <w:jc w:val="left"/>
            </w:pPr>
            <w:r>
              <w:t xml:space="preserve">Provision of specialized professional services, logistical support, and advisory consulting for the Military Officer assigned to operational and administrative duties in Italy Milan</w:t>
            </w:r>
          </w:p>
        </w:tc>
      </w:tr>
    </w:tbl>
    <w:p>
      <w:pPr>
        <w:pStyle w:val="BodyText"/>
      </w:pPr>
      <w:r>
        <w:t xml:space="preserve">2. SCOPE OF SERVICES</w:t>
      </w:r>
    </w:p>
    <w:p>
      <w:pPr>
        <w:pStyle w:val="BodyText"/>
      </w:pPr>
      <w:r>
        <w:t xml:space="preserve">This</w:t>
      </w:r>
      <w:r>
        <w:t xml:space="preserve"> </w:t>
      </w:r>
      <w:r>
        <w:t xml:space="preserve">Quotation Estimate</w:t>
      </w:r>
      <w:r>
        <w:t xml:space="preserve"> </w:t>
      </w:r>
      <w:r>
        <w:t xml:space="preserve">outlines the comprehensive range of professional services to be rendered in support of the</w:t>
      </w:r>
      <w:r>
        <w:t xml:space="preserve"> </w:t>
      </w:r>
      <w:r>
        <w:t xml:space="preserve">Military Officer</w:t>
      </w:r>
      <w:r>
        <w:t xml:space="preserve"> </w:t>
      </w:r>
      <w:r>
        <w:t xml:space="preserve">operating within the jurisdiction of</w:t>
      </w:r>
      <w:r>
        <w:t xml:space="preserve"> </w:t>
      </w:r>
      <w:r>
        <w:t xml:space="preserve">Italy Milan</w:t>
      </w:r>
      <w:r>
        <w:t xml:space="preserve">. The services encompass administrative support, security consultancy, logistical coordination, and specialized training facilitation as required by the operational mandate of the officer. All services shall be delivered in strict compliance with Italian national regulations, NATO standard operating procedures, and the specific directives issued by the commanding authority in Italy Milan.</w:t>
      </w:r>
    </w:p>
    <w:p>
      <w:pPr>
        <w:pStyle w:val="BodyText"/>
      </w:pPr>
      <w:r>
        <w:t xml:space="preserve">The</w:t>
      </w:r>
      <w:r>
        <w:t xml:space="preserve"> </w:t>
      </w:r>
      <w:r>
        <w:t xml:space="preserve">Military Officer</w:t>
      </w:r>
      <w:r>
        <w:t xml:space="preserve"> </w:t>
      </w:r>
      <w:r>
        <w:t xml:space="preserve">shall serve as the primary point of authority for all operational decisions, while the contracted service provider shall ensure full compliance with the terms set forth in this</w:t>
      </w:r>
      <w:r>
        <w:t xml:space="preserve"> </w:t>
      </w:r>
      <w:r>
        <w:t xml:space="preserve">Quotation Estimate</w:t>
      </w:r>
      <w:r>
        <w:t xml:space="preserve">. The operational theatre for all deliverables is confined to the metropolitan area of</w:t>
      </w:r>
      <w:r>
        <w:t xml:space="preserve"> </w:t>
      </w:r>
      <w:r>
        <w:t xml:space="preserve">Italy Milan</w:t>
      </w:r>
      <w:r>
        <w:t xml:space="preserve"> </w:t>
      </w:r>
      <w:r>
        <w:t xml:space="preserve">and its immediate surrounding provinces, unless otherwise authorized in writing by the officer in command.</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(EUR)</w:t>
            </w:r>
          </w:p>
        </w:tc>
        <w:tc>
          <w:tcPr/>
          <w:p>
            <w:pPr>
              <w:pStyle w:val="Compact"/>
              <w:jc w:val="left"/>
            </w:pPr>
            <w:r>
              <w:t xml:space="preserve">Total (EUR)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Executive Security Consultancy for Military Officer — Risk Assessment &amp; Threat Analysis in Italy Milan metropolitan zone</w:t>
            </w:r>
          </w:p>
        </w:tc>
        <w:tc>
          <w:tcPr/>
          <w:p>
            <w:pPr>
              <w:pStyle w:val="Compact"/>
              <w:jc w:val="left"/>
            </w:pPr>
            <w:r>
              <w:t xml:space="preserve">1 (lump sum)</w:t>
            </w:r>
          </w:p>
        </w:tc>
        <w:tc>
          <w:tcPr/>
          <w:p>
            <w:pPr>
              <w:pStyle w:val="Compact"/>
              <w:jc w:val="left"/>
            </w:pPr>
            <w:r>
              <w:t xml:space="preserve">12,500.00</w:t>
            </w:r>
          </w:p>
        </w:tc>
        <w:tc>
          <w:tcPr/>
          <w:p>
            <w:pPr>
              <w:pStyle w:val="Compact"/>
              <w:jc w:val="left"/>
            </w:pPr>
            <w:r>
              <w:t xml:space="preserve">12,500.00</w:t>
            </w:r>
          </w:p>
        </w:tc>
        <w:tc>
          <w:tcPr/>
          <w:p>
            <w:pPr>
              <w:pStyle w:val="Compact"/>
              <w:jc w:val="left"/>
            </w:pPr>
            <w:r>
              <w:t xml:space="preserve">Includes 3 on-site assessments at Palazzo Cusani</w:t>
            </w:r>
          </w:p>
        </w:tc>
      </w:tr>
      <w:tr>
        <w:tc>
          <w:tcPr/>
          <w:p>
            <w:pPr>
              <w:pStyle w:val="Compact"/>
              <w:jc w:val="left"/>
            </w:pPr>
            <w:r>
              <w:t xml:space="preserve">2</w:t>
            </w:r>
          </w:p>
        </w:tc>
        <w:tc>
          <w:tcPr/>
          <w:p>
            <w:pPr>
              <w:pStyle w:val="Compact"/>
              <w:jc w:val="left"/>
            </w:pPr>
            <w:r>
              <w:t xml:space="preserve">Logistical Coordination &amp; Transport Support for Military Officer — Monthly operational vehicle provision in Italy Milan</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c>
          <w:tcPr/>
          <w:p>
            <w:pPr>
              <w:pStyle w:val="Compact"/>
              <w:jc w:val="left"/>
            </w:pPr>
            <w:r>
              <w:t xml:space="preserve">Armored sedan, 24/7 availability, fuel included</w:t>
            </w:r>
          </w:p>
        </w:tc>
      </w:tr>
      <w:tr>
        <w:tc>
          <w:tcPr/>
          <w:p>
            <w:pPr>
              <w:pStyle w:val="Compact"/>
              <w:jc w:val="left"/>
            </w:pPr>
            <w:r>
              <w:t xml:space="preserve">3</w:t>
            </w:r>
          </w:p>
        </w:tc>
        <w:tc>
          <w:tcPr/>
          <w:p>
            <w:pPr>
              <w:pStyle w:val="Compact"/>
              <w:jc w:val="left"/>
            </w:pPr>
            <w:r>
              <w:t xml:space="preserve">Administrative &amp; Clerical Support Services — Dedicated staff for the Military Officer's office in Italy Milan</w:t>
            </w:r>
          </w:p>
        </w:tc>
        <w:tc>
          <w:tcPr/>
          <w:p>
            <w:pPr>
              <w:pStyle w:val="Compact"/>
              <w:jc w:val="left"/>
            </w:pPr>
            <w:r>
              <w:t xml:space="preserve">12 months</w:t>
            </w:r>
          </w:p>
        </w:tc>
        <w:tc>
          <w:tcPr/>
          <w:p>
            <w:pPr>
              <w:pStyle w:val="Compact"/>
              <w:jc w:val="left"/>
            </w:pPr>
            <w:r>
              <w:t xml:space="preserve">4,800.00</w:t>
            </w:r>
          </w:p>
        </w:tc>
        <w:tc>
          <w:tcPr/>
          <w:p>
            <w:pPr>
              <w:pStyle w:val="Compact"/>
              <w:jc w:val="left"/>
            </w:pPr>
            <w:r>
              <w:t xml:space="preserve">57,600.00</w:t>
            </w:r>
          </w:p>
        </w:tc>
        <w:tc>
          <w:tcPr/>
          <w:p>
            <w:pPr>
              <w:pStyle w:val="Compact"/>
              <w:jc w:val="left"/>
            </w:pPr>
            <w:r>
              <w:t xml:space="preserve">2 full-time administrative officers, bilingual IT/EN</w:t>
            </w:r>
          </w:p>
        </w:tc>
      </w:tr>
      <w:tr>
        <w:tc>
          <w:tcPr/>
          <w:p>
            <w:pPr>
              <w:pStyle w:val="Compact"/>
              <w:jc w:val="left"/>
            </w:pPr>
            <w:r>
              <w:t xml:space="preserve">4</w:t>
            </w:r>
          </w:p>
        </w:tc>
        <w:tc>
          <w:tcPr/>
          <w:p>
            <w:pPr>
              <w:pStyle w:val="Compact"/>
              <w:jc w:val="left"/>
            </w:pPr>
            <w:r>
              <w:t xml:space="preserve">Specialized Tactical Training &amp; Professional Development for Military Officer — Quarterly workshops in Italy Milan</w:t>
            </w:r>
          </w:p>
        </w:tc>
        <w:tc>
          <w:tcPr/>
          <w:p>
            <w:pPr>
              <w:pStyle w:val="Compact"/>
              <w:jc w:val="left"/>
            </w:pPr>
            <w:r>
              <w:t xml:space="preserve">4 sessions</w:t>
            </w:r>
          </w:p>
        </w:tc>
        <w:tc>
          <w:tcPr/>
          <w:p>
            <w:pPr>
              <w:pStyle w:val="Compact"/>
              <w:jc w:val="left"/>
            </w:pPr>
            <w:r>
              <w:t xml:space="preserve">6,750.00</w:t>
            </w:r>
          </w:p>
        </w:tc>
        <w:tc>
          <w:tcPr/>
          <w:p>
            <w:pPr>
              <w:pStyle w:val="Compact"/>
              <w:jc w:val="left"/>
            </w:pPr>
            <w:r>
              <w:t xml:space="preserve">27,000.00</w:t>
            </w:r>
          </w:p>
        </w:tc>
        <w:tc>
          <w:tcPr/>
          <w:p>
            <w:pPr>
              <w:pStyle w:val="Compact"/>
              <w:jc w:val="left"/>
            </w:pPr>
            <w:r>
              <w:t xml:space="preserve">C3I systems, cyber defense, joint operations</w:t>
            </w:r>
          </w:p>
        </w:tc>
      </w:tr>
      <w:tr>
        <w:tc>
          <w:tcPr/>
          <w:p>
            <w:pPr>
              <w:pStyle w:val="Compact"/>
              <w:jc w:val="left"/>
            </w:pPr>
            <w:r>
              <w:t xml:space="preserve">5</w:t>
            </w:r>
          </w:p>
        </w:tc>
        <w:tc>
          <w:tcPr/>
          <w:p>
            <w:pPr>
              <w:pStyle w:val="Compact"/>
              <w:jc w:val="left"/>
            </w:pPr>
            <w:r>
              <w:t xml:space="preserve">Secure Communications Infrastructure Setup &amp; Maintenance for Military Officer — Italy Milan command post</w:t>
            </w:r>
          </w:p>
        </w:tc>
        <w:tc>
          <w:tcPr/>
          <w:p>
            <w:pPr>
              <w:pStyle w:val="Compact"/>
              <w:jc w:val="left"/>
            </w:pPr>
            <w:r>
              <w:t xml:space="preserve">1 (lump sum)</w:t>
            </w:r>
          </w:p>
        </w:tc>
        <w:tc>
          <w:tcPr/>
          <w:p>
            <w:pPr>
              <w:pStyle w:val="Compact"/>
              <w:jc w:val="left"/>
            </w:pPr>
            <w:r>
              <w:t xml:space="preserve">18,900.00</w:t>
            </w:r>
          </w:p>
        </w:tc>
        <w:tc>
          <w:tcPr/>
          <w:p>
            <w:pPr>
              <w:pStyle w:val="Compact"/>
              <w:jc w:val="left"/>
            </w:pPr>
            <w:r>
              <w:t xml:space="preserve">18,900.00</w:t>
            </w:r>
          </w:p>
        </w:tc>
        <w:tc>
          <w:tcPr/>
          <w:p>
            <w:pPr>
              <w:pStyle w:val="Compact"/>
              <w:jc w:val="left"/>
            </w:pPr>
            <w:r>
              <w:t xml:space="preserve">STANAG-compliant encrypted comms, 12-mo warranty</w:t>
            </w:r>
          </w:p>
        </w:tc>
      </w:tr>
      <w:tr>
        <w:tc>
          <w:tcPr/>
          <w:p>
            <w:pPr>
              <w:pStyle w:val="Compact"/>
              <w:jc w:val="left"/>
            </w:pPr>
            <w:r>
              <w:t xml:space="preserve">6</w:t>
            </w:r>
          </w:p>
        </w:tc>
        <w:tc>
          <w:tcPr/>
          <w:p>
            <w:pPr>
              <w:pStyle w:val="Compact"/>
              <w:jc w:val="left"/>
            </w:pPr>
            <w:r>
              <w:t xml:space="preserve">Protocol &amp; Diplomatic Liaison Support for Military Officer — Events, briefings, and NATO coordination in Italy Milan</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25,200.00</w:t>
            </w:r>
          </w:p>
        </w:tc>
        <w:tc>
          <w:tcPr/>
          <w:p>
            <w:pPr>
              <w:pStyle w:val="Compact"/>
              <w:jc w:val="left"/>
            </w:pPr>
            <w:r>
              <w:t xml:space="preserve">Includes interpreter services (IT, EN, FR, DE)</w:t>
            </w:r>
          </w:p>
        </w:tc>
      </w:tr>
      <w:tr>
        <w:tc>
          <w:tcPr/>
          <w:p>
            <w:pPr>
              <w:pStyle w:val="Compact"/>
              <w:jc w:val="left"/>
            </w:pPr>
            <w:r>
              <w:t xml:space="preserve">7</w:t>
            </w:r>
          </w:p>
        </w:tc>
        <w:tc>
          <w:tcPr/>
          <w:p>
            <w:pPr>
              <w:pStyle w:val="Compact"/>
              <w:jc w:val="left"/>
            </w:pPr>
            <w:r>
              <w:t xml:space="preserve">Contingency &amp; Emergency Response Planning for Military Officer — Italy Milan operational area</w:t>
            </w:r>
          </w:p>
        </w:tc>
        <w:tc>
          <w:tcPr/>
          <w:p>
            <w:pPr>
              <w:pStyle w:val="Compact"/>
              <w:jc w:val="left"/>
            </w:pPr>
            <w:r>
              <w:t xml:space="preserve">1 (lump sum)</w:t>
            </w:r>
          </w:p>
        </w:tc>
        <w:tc>
          <w:tcPr/>
          <w:p>
            <w:pPr>
              <w:pStyle w:val="Compact"/>
              <w:jc w:val="left"/>
            </w:pPr>
            <w:r>
              <w:t xml:space="preserve">9,800.00</w:t>
            </w:r>
          </w:p>
        </w:tc>
        <w:tc>
          <w:tcPr/>
          <w:p>
            <w:pPr>
              <w:pStyle w:val="Compact"/>
              <w:jc w:val="left"/>
            </w:pPr>
            <w:r>
              <w:t xml:space="preserve">9,800.00</w:t>
            </w:r>
          </w:p>
        </w:tc>
        <w:tc>
          <w:tcPr/>
          <w:p>
            <w:pPr>
              <w:pStyle w:val="Compact"/>
              <w:jc w:val="left"/>
            </w:pPr>
            <w:r>
              <w:t xml:space="preserve">Annual plan revision included</w:t>
            </w:r>
          </w:p>
        </w:tc>
      </w:tr>
      <w:tr>
        <w:tc>
          <w:tcPr/>
          <w:p>
            <w:pPr>
              <w:pStyle w:val="Compact"/>
              <w:jc w:val="left"/>
            </w:pPr>
            <w:r>
              <w:t xml:space="preserve">8</w:t>
            </w:r>
          </w:p>
        </w:tc>
        <w:tc>
          <w:tcPr/>
          <w:p>
            <w:pPr>
              <w:pStyle w:val="Compact"/>
              <w:jc w:val="left"/>
            </w:pPr>
            <w:r>
              <w:t xml:space="preserve">Facility Security Audit &amp; Compliance Review for Military Officer's designated premises in Italy Milan</w:t>
            </w:r>
          </w:p>
        </w:tc>
        <w:tc>
          <w:tcPr/>
          <w:p>
            <w:pPr>
              <w:pStyle w:val="Compact"/>
              <w:jc w:val="left"/>
            </w:pPr>
            <w:r>
              <w:t xml:space="preserve">2 audits</w:t>
            </w:r>
          </w:p>
        </w:tc>
        <w:tc>
          <w:tcPr/>
          <w:p>
            <w:pPr>
              <w:pStyle w:val="Compact"/>
              <w:jc w:val="left"/>
            </w:pPr>
            <w:r>
              <w:t xml:space="preserve">5,400.00</w:t>
            </w:r>
          </w:p>
        </w:tc>
        <w:tc>
          <w:tcPr/>
          <w:p>
            <w:pPr>
              <w:pStyle w:val="Compact"/>
              <w:jc w:val="left"/>
            </w:pPr>
            <w:r>
              <w:t xml:space="preserve">10,800.00</w:t>
            </w:r>
          </w:p>
        </w:tc>
        <w:tc>
          <w:tcPr/>
          <w:p>
            <w:pPr>
              <w:pStyle w:val="Compact"/>
              <w:jc w:val="left"/>
            </w:pPr>
            <w:r>
              <w:t xml:space="preserve">SEDI-compliant, biannual cycle</w:t>
            </w:r>
          </w:p>
        </w:tc>
      </w:tr>
      <w:tr>
        <w:tc>
          <w:tcPr>
            <w:gridSpan w:val="4"/>
          </w:tcPr>
          <w:p>
            <w:pPr>
              <w:pStyle w:val="Compact"/>
              <w:jc w:val="right"/>
            </w:pPr>
            <w:r>
              <w:t xml:space="preserve">Subtotal (before VAT):</w:t>
            </w:r>
          </w:p>
        </w:tc>
        <w:tc>
          <w:tcPr/>
          <w:p>
            <w:pPr>
              <w:pStyle w:val="Compact"/>
              <w:jc w:val="left"/>
            </w:pPr>
            <w:r>
              <w:t xml:space="preserve">200,200.00</w:t>
            </w:r>
          </w:p>
        </w:tc>
        <w:tc>
          <w:tcPr/>
          <w:p>
            <w:pPr>
              <w:pStyle w:val="Compact"/>
            </w:pPr>
          </w:p>
        </w:tc>
      </w:tr>
      <w:tr>
        <w:tc>
          <w:tcPr>
            <w:gridSpan w:val="4"/>
          </w:tcPr>
          <w:p>
            <w:pPr>
              <w:pStyle w:val="Compact"/>
              <w:jc w:val="right"/>
            </w:pPr>
            <w:r>
              <w:t xml:space="preserve">VAT (22% — Italian standard rate):</w:t>
            </w:r>
          </w:p>
        </w:tc>
        <w:tc>
          <w:tcPr/>
          <w:p>
            <w:pPr>
              <w:pStyle w:val="Compact"/>
              <w:jc w:val="left"/>
            </w:pPr>
            <w:r>
              <w:t xml:space="preserve">44,044.00</w:t>
            </w:r>
          </w:p>
        </w:tc>
        <w:tc>
          <w:tcPr/>
          <w:p>
            <w:pPr>
              <w:pStyle w:val="Compact"/>
            </w:pPr>
          </w:p>
        </w:tc>
      </w:tr>
      <w:tr>
        <w:tc>
          <w:tcPr>
            <w:gridSpan w:val="4"/>
          </w:tcPr>
          <w:p>
            <w:pPr>
              <w:pStyle w:val="Compact"/>
              <w:jc w:val="right"/>
            </w:pPr>
            <w:r>
              <w:t xml:space="preserve">GRAND TOTAL (EUR):</w:t>
            </w:r>
          </w:p>
        </w:tc>
        <w:tc>
          <w:tcPr/>
          <w:p>
            <w:pPr>
              <w:pStyle w:val="Compact"/>
              <w:jc w:val="left"/>
            </w:pPr>
            <w:r>
              <w:t xml:space="preserve">244,244.00</w:t>
            </w:r>
          </w:p>
        </w:tc>
        <w:tc>
          <w:tcPr/>
          <w:p>
            <w:pPr>
              <w:pStyle w:val="Compact"/>
            </w:pP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all pricing and availability terms are subject to revision and re-issuance.</w:t>
      </w:r>
    </w:p>
    <w:p>
      <w:pPr>
        <w:numPr>
          <w:ilvl w:val="0"/>
          <w:numId w:val="1001"/>
        </w:numPr>
        <w:pStyle w:val="Compact"/>
      </w:pPr>
      <w:r>
        <w:t xml:space="preserve">All services described herein are exclusively for the benefit of the designated</w:t>
      </w:r>
      <w:r>
        <w:t xml:space="preserve"> </w:t>
      </w:r>
      <w:r>
        <w:t xml:space="preserve">Military Officer</w:t>
      </w:r>
      <w:r>
        <w:t xml:space="preserve"> </w:t>
      </w:r>
      <w:r>
        <w:t xml:space="preserve">and their authorized chain of command within the</w:t>
      </w:r>
      <w:r>
        <w:t xml:space="preserve"> </w:t>
      </w:r>
      <w:r>
        <w:t xml:space="preserve">Italy Milan</w:t>
      </w:r>
      <w:r>
        <w:t xml:space="preserve"> </w:t>
      </w:r>
      <w:r>
        <w:t xml:space="preserve">garrison. No third-party transfer of services is permitted without written consent.</w:t>
      </w:r>
    </w:p>
    <w:p>
      <w:pPr>
        <w:numPr>
          <w:ilvl w:val="0"/>
          <w:numId w:val="1001"/>
        </w:numPr>
        <w:pStyle w:val="Compact"/>
      </w:pPr>
      <w:r>
        <w:t xml:space="preserve">Payment terms: 30% advance upon acceptance of this</w:t>
      </w:r>
      <w:r>
        <w:t xml:space="preserve"> </w:t>
      </w:r>
      <w:r>
        <w:t xml:space="preserve">Quotation Estimate</w:t>
      </w:r>
      <w:r>
        <w:t xml:space="preserve">, 40% upon completion of the first six-month service period, and 30% upon final delivery and acceptance of all remaining services.</w:t>
      </w:r>
    </w:p>
    <w:p>
      <w:pPr>
        <w:numPr>
          <w:ilvl w:val="0"/>
          <w:numId w:val="1001"/>
        </w:numPr>
        <w:pStyle w:val="Compact"/>
      </w:pPr>
      <w:r>
        <w:t xml:space="preserve">All operations conducted under this engagement shall adhere to the laws of the Italian Republic, the regulations of the Italian Ministry of Defence, and applicable NATO directives governing military personnel in</w:t>
      </w:r>
      <w:r>
        <w:t xml:space="preserve"> </w:t>
      </w:r>
      <w:r>
        <w:t xml:space="preserve">Italy Milan</w:t>
      </w:r>
      <w:r>
        <w:t xml:space="preserve">.</w:t>
      </w:r>
    </w:p>
    <w:p>
      <w:pPr>
        <w:numPr>
          <w:ilvl w:val="0"/>
          <w:numId w:val="1001"/>
        </w:numPr>
        <w:pStyle w:val="Compact"/>
      </w:pPr>
      <w:r>
        <w:t xml:space="preserve">The</w:t>
      </w:r>
      <w:r>
        <w:t xml:space="preserve"> </w:t>
      </w:r>
      <w:r>
        <w:t xml:space="preserve">Military Officer</w:t>
      </w:r>
      <w:r>
        <w:t xml:space="preserve"> </w:t>
      </w:r>
      <w:r>
        <w:t xml:space="preserve">retains full operational authority over all service delivery. The service provider shall comply with all lawful orders and directives issued by the officer or their designated representative.</w:t>
      </w:r>
    </w:p>
    <w:p>
      <w:pPr>
        <w:numPr>
          <w:ilvl w:val="0"/>
          <w:numId w:val="1001"/>
        </w:numPr>
        <w:pStyle w:val="Compact"/>
      </w:pPr>
      <w:r>
        <w:t xml:space="preserve">Confidentiality: All information exchanged in the course of this engagement is classified as "For Official Use Only (FOUO)" unless otherwise designated. Breach of confidentiality shall result in immediate termination and legal proceedings under Italian military law.</w:t>
      </w:r>
    </w:p>
    <w:p>
      <w:pPr>
        <w:numPr>
          <w:ilvl w:val="0"/>
          <w:numId w:val="1001"/>
        </w:numPr>
        <w:pStyle w:val="Compact"/>
      </w:pPr>
      <w:r>
        <w:t xml:space="preserve">Force Majeure: Neither party shall be held liable for delays or non-performance resulting from acts of God, war, insurrection, government sanctions, or other events beyond reasonable control, particularly those affecting the</w:t>
      </w:r>
      <w:r>
        <w:t xml:space="preserve"> </w:t>
      </w:r>
      <w:r>
        <w:t xml:space="preserve">Italy Milan</w:t>
      </w:r>
      <w:r>
        <w:t xml:space="preserve"> </w:t>
      </w:r>
      <w:r>
        <w:t xml:space="preserve">operational zone.</w:t>
      </w:r>
    </w:p>
    <w:p>
      <w:pPr>
        <w:numPr>
          <w:ilvl w:val="0"/>
          <w:numId w:val="1001"/>
        </w:numPr>
        <w:pStyle w:val="Compact"/>
      </w:pPr>
      <w:r>
        <w:t xml:space="preserve">Dispute resolution shall be governed by the laws of the Italian Republic, with jurisdiction vested in the competent military court of</w:t>
      </w:r>
      <w:r>
        <w:t xml:space="preserve"> </w:t>
      </w:r>
      <w:r>
        <w:t xml:space="preserve">Italy Milan</w:t>
      </w:r>
      <w:r>
        <w:t xml:space="preserve">.</w:t>
      </w:r>
    </w:p>
    <w:p>
      <w:pPr>
        <w:pStyle w:val="FirstParagraph"/>
      </w:pPr>
      <w:r>
        <w:t xml:space="preserve">5. DELIVERY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Deliverable</w:t>
            </w:r>
          </w:p>
        </w:tc>
      </w:tr>
      <w:tr>
        <w:tc>
          <w:tcPr/>
          <w:p>
            <w:pPr>
              <w:pStyle w:val="Compact"/>
              <w:jc w:val="left"/>
            </w:pPr>
            <w:r>
              <w:t xml:space="preserve">Contract Activation</w:t>
            </w:r>
          </w:p>
        </w:tc>
        <w:tc>
          <w:tcPr/>
          <w:p>
            <w:pPr>
              <w:pStyle w:val="Compact"/>
              <w:jc w:val="left"/>
            </w:pPr>
            <w:r>
              <w:t xml:space="preserve">01 July 2025</w:t>
            </w:r>
          </w:p>
        </w:tc>
        <w:tc>
          <w:tcPr/>
          <w:p>
            <w:pPr>
              <w:pStyle w:val="Compact"/>
              <w:jc w:val="left"/>
            </w:pPr>
            <w:r>
              <w:t xml:space="preserve">Formal acceptance of Quotation Estimate; advance payment received</w:t>
            </w:r>
          </w:p>
        </w:tc>
      </w:tr>
      <w:tr>
        <w:tc>
          <w:tcPr/>
          <w:p>
            <w:pPr>
              <w:pStyle w:val="Compact"/>
              <w:jc w:val="left"/>
            </w:pPr>
            <w:r>
              <w:t xml:space="preserve">Phase 1 Completion</w:t>
            </w:r>
          </w:p>
        </w:tc>
        <w:tc>
          <w:tcPr/>
          <w:p>
            <w:pPr>
              <w:pStyle w:val="Compact"/>
              <w:jc w:val="left"/>
            </w:pPr>
            <w:r>
              <w:t xml:space="preserve">31 July 2025</w:t>
            </w:r>
          </w:p>
        </w:tc>
        <w:tc>
          <w:tcPr/>
          <w:p>
            <w:pPr>
              <w:pStyle w:val="Compact"/>
              <w:jc w:val="left"/>
            </w:pPr>
            <w:r>
              <w:t xml:space="preserve">Security assessment, comms infrastructure, and facility audit delivered to Military Officer</w:t>
            </w:r>
          </w:p>
        </w:tc>
      </w:tr>
      <w:tr>
        <w:tc>
          <w:tcPr/>
          <w:p>
            <w:pPr>
              <w:pStyle w:val="Compact"/>
              <w:jc w:val="left"/>
            </w:pPr>
            <w:r>
              <w:t xml:space="preserve">Phase 2 Completion</w:t>
            </w:r>
          </w:p>
        </w:tc>
        <w:tc>
          <w:tcPr/>
          <w:p>
            <w:pPr>
              <w:pStyle w:val="Compact"/>
              <w:jc w:val="left"/>
            </w:pPr>
            <w:r>
              <w:t xml:space="preserve">31 January 2026</w:t>
            </w:r>
          </w:p>
        </w:tc>
        <w:tc>
          <w:tcPr/>
          <w:p>
            <w:pPr>
              <w:pStyle w:val="Compact"/>
              <w:jc w:val="left"/>
            </w:pPr>
            <w:r>
              <w:t xml:space="preserve">Mid-term service review; 40% payment; training sessions 1–2 completed</w:t>
            </w:r>
          </w:p>
        </w:tc>
      </w:tr>
      <w:tr>
        <w:tc>
          <w:tcPr/>
          <w:p>
            <w:pPr>
              <w:pStyle w:val="Compact"/>
              <w:jc w:val="left"/>
            </w:pPr>
            <w:r>
              <w:t xml:space="preserve">Final Delivery</w:t>
            </w:r>
          </w:p>
        </w:tc>
        <w:tc>
          <w:tcPr/>
          <w:p>
            <w:pPr>
              <w:pStyle w:val="Compact"/>
              <w:jc w:val="left"/>
            </w:pPr>
            <w:r>
              <w:t xml:space="preserve">30 June 2026</w:t>
            </w:r>
          </w:p>
        </w:tc>
        <w:tc>
          <w:tcPr/>
          <w:p>
            <w:pPr>
              <w:pStyle w:val="Compact"/>
              <w:jc w:val="left"/>
            </w:pPr>
            <w:r>
              <w:t xml:space="preserve">All services concluded; final report to Military Officer; 30% balance payment</w:t>
            </w:r>
          </w:p>
        </w:tc>
      </w:tr>
    </w:tbl>
    <w:p>
      <w:pPr>
        <w:pStyle w:val="BodyText"/>
      </w:pPr>
      <w:r>
        <w:rPr>
          <w:bCs/>
          <w:b/>
        </w:rPr>
        <w:t xml:space="preserve">NOTE:</w:t>
      </w:r>
      <w:r>
        <w:t xml:space="preserve"> </w:t>
      </w:r>
      <w:r>
        <w:t xml:space="preserve">This Quotation Estimate is prepared specifically for the Military Officer assigned to the Italy Milan operational command. All pricing reflects current market rates in the Milan metropolitan area as of June 2025. Any change in scope, location within Italy Milan, or operational requirements of the Military Officer shall necessitate a formal amendment to this document.</w:t>
      </w:r>
    </w:p>
    <w:p>
      <w:pPr>
        <w:pStyle w:val="BodyText"/>
      </w:pPr>
      <w:r>
        <w:t xml:space="preserve">6. ACCEPTANCE AND AUTHORIZATION</w:t>
      </w:r>
    </w:p>
    <w:p>
      <w:pPr>
        <w:pStyle w:val="BodyText"/>
      </w:pPr>
      <w:r>
        <w:t xml:space="preserve">By signing below, both parties acknowledge and agree to the terms, conditions, and pricing outlined in this</w:t>
      </w:r>
      <w:r>
        <w:t xml:space="preserve"> </w:t>
      </w:r>
      <w:r>
        <w:t xml:space="preserve">Quotation Estimate</w:t>
      </w:r>
      <w:r>
        <w:t xml:space="preserve"> </w:t>
      </w:r>
      <w:r>
        <w:t xml:space="preserve">for the provision of services to the</w:t>
      </w:r>
      <w:r>
        <w:t xml:space="preserve"> </w:t>
      </w:r>
      <w:r>
        <w:t xml:space="preserve">Military Officer</w:t>
      </w:r>
      <w:r>
        <w:t xml:space="preserve"> </w:t>
      </w:r>
      <w:r>
        <w:t xml:space="preserve">in</w:t>
      </w:r>
      <w:r>
        <w:t xml:space="preserve"> </w:t>
      </w:r>
      <w:r>
        <w:t xml:space="preserve">Italy Milan</w:t>
      </w:r>
      <w:r>
        <w:t xml:space="preserve">.</w:t>
      </w:r>
    </w:p>
    <w:p>
      <w:pPr>
        <w:pStyle w:val="BodyText"/>
      </w:pPr>
      <w:r>
        <w:rPr>
          <w:bCs/>
          <w:b/>
        </w:rPr>
        <w:t xml:space="preserve">For the Service Provider</w:t>
      </w:r>
      <w:r>
        <w:br/>
      </w:r>
      <w:r>
        <w:t xml:space="preserve">Authorized Representative</w:t>
      </w:r>
      <w:r>
        <w:br/>
      </w:r>
      <w:r>
        <w:t xml:space="preserve">Name: _________________________</w:t>
      </w:r>
      <w:r>
        <w:br/>
      </w:r>
      <w:r>
        <w:t xml:space="preserve">Title: _________________________</w:t>
      </w:r>
      <w:r>
        <w:br/>
      </w:r>
      <w:r>
        <w:t xml:space="preserve">Date: _________________________</w:t>
      </w:r>
      <w:r>
        <w:br/>
      </w:r>
      <w:r>
        <w:t xml:space="preserve">Signature: _________________________</w:t>
      </w:r>
    </w:p>
    <w:p>
      <w:pPr>
        <w:pStyle w:val="BodyText"/>
      </w:pPr>
      <w:r>
        <w:rPr>
          <w:bCs/>
          <w:b/>
        </w:rPr>
        <w:t xml:space="preserve">For the Military Officer</w:t>
      </w:r>
      <w:r>
        <w:br/>
      </w:r>
      <w:r>
        <w:t xml:space="preserve">Italy Milan Command</w:t>
      </w:r>
      <w:r>
        <w:br/>
      </w:r>
      <w:r>
        <w:t xml:space="preserve">Name: _________________________</w:t>
      </w:r>
      <w:r>
        <w:br/>
      </w:r>
      <w:r>
        <w:t xml:space="preserve">Rank: _________________________</w:t>
      </w:r>
      <w:r>
        <w:br/>
      </w:r>
      <w:r>
        <w:t xml:space="preserve">Date: _________________________</w:t>
      </w:r>
      <w:r>
        <w:br/>
      </w:r>
      <w:r>
        <w:t xml:space="preserve">Signature: _________________________</w:t>
      </w:r>
    </w:p>
    <w:p>
      <w:pPr>
        <w:pStyle w:val="BodyText"/>
      </w:pPr>
      <w:r>
        <w:t xml:space="preserve">Quotation Estimate No. QTE-MIL-2025-0847 | Prepared for Military Officer — Italy Milan | Page 1 of 1</w:t>
      </w:r>
    </w:p>
    <w:p>
      <w:pPr>
        <w:pStyle w:val="BodyText"/>
      </w:pPr>
      <w:r>
        <w:t xml:space="preserve">This document is the property of the issuing office. Unauthorized reproduction or distribution is prohibited under Italian military regulations.</w:t>
      </w:r>
    </w:p>
    <w:p>
      <w:pPr>
        <w:pStyle w:val="BodyText"/>
      </w:pPr>
      <w:r>
        <w:t xml:space="preserve">© 2025 Office of Professional Services, Milan, Italy.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Italy Milan</dc:title>
  <dc:creator/>
  <dc:language>en</dc:language>
  <cp:keywords/>
  <dcterms:created xsi:type="dcterms:W3CDTF">2026-10-10T04:13:31Z</dcterms:created>
  <dcterms:modified xsi:type="dcterms:W3CDTF">2026-10-10T04:13:31Z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