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quotation-estimate"/>
    <w:p>
      <w:pPr>
        <w:pStyle w:val="Heading1"/>
      </w:pPr>
      <w:r>
        <w:t xml:space="preserve">QUOTATION ESTIMATE</w:t>
      </w:r>
    </w:p>
    <w:p>
      <w:pPr>
        <w:pStyle w:val="FirstParagraph"/>
      </w:pPr>
      <w:r>
        <w:t xml:space="preserve">Professional Military Officer Engagement Services</w:t>
      </w:r>
    </w:p>
    <w:p>
      <w:pPr>
        <w:pStyle w:val="BodyText"/>
      </w:pPr>
      <w:r>
        <w:t xml:space="preserve">Serving Clients Across</w:t>
      </w:r>
      <w:r>
        <w:t xml:space="preserve"> </w:t>
      </w:r>
      <w:r>
        <w:rPr>
          <w:bCs/>
          <w:b/>
        </w:rPr>
        <w:t xml:space="preserve">Pakistan Karachi</w:t>
      </w:r>
      <w:r>
        <w:t xml:space="preserve"> </w:t>
      </w:r>
      <w:r>
        <w:t xml:space="preserve">and Surrounding Regions</w:t>
      </w:r>
    </w:p>
    <w:bookmarkEnd w:id="20"/>
    <w:bookmarkStart w:id="21" w:name="prepared-by"/>
    <w:p>
      <w:pPr>
        <w:pStyle w:val="Heading3"/>
      </w:pPr>
      <w:r>
        <w:t xml:space="preserve">Prepared By:</w:t>
      </w:r>
    </w:p>
    <w:p>
      <w:pPr>
        <w:pStyle w:val="FirstParagraph"/>
      </w:pPr>
      <w:r>
        <w:rPr>
          <w:bCs/>
          <w:b/>
        </w:rPr>
        <w:t xml:space="preserve">Apex Security &amp; Defence Consultancy (Pvt.) Ltd.</w:t>
      </w:r>
    </w:p>
    <w:p>
      <w:pPr>
        <w:pStyle w:val="BodyText"/>
      </w:pPr>
      <w:r>
        <w:t xml:space="preserve">Office No. 12, 4th Floor, Clifton Block 5</w:t>
      </w:r>
    </w:p>
    <w:p>
      <w:pPr>
        <w:pStyle w:val="BodyText"/>
      </w:pPr>
      <w:r>
        <w:t xml:space="preserve">Karachi, Sindh, Pakistan</w:t>
      </w:r>
    </w:p>
    <w:p>
      <w:pPr>
        <w:pStyle w:val="BodyText"/>
      </w:pPr>
      <w:r>
        <w:t xml:space="preserve">Phone: +92-21-3587-XXXX</w:t>
      </w:r>
    </w:p>
    <w:p>
      <w:pPr>
        <w:pStyle w:val="BodyText"/>
      </w:pPr>
      <w:r>
        <w:t xml:space="preserve">Email: quotations@apexsecurity.pk</w:t>
      </w:r>
    </w:p>
    <w:p>
      <w:pPr>
        <w:pStyle w:val="BodyText"/>
      </w:pPr>
      <w:r>
        <w:t xml:space="preserve">NTN: 1234567-8</w:t>
      </w:r>
    </w:p>
    <w:bookmarkEnd w:id="21"/>
    <w:bookmarkStart w:id="22" w:name="prepared-for"/>
    <w:p>
      <w:pPr>
        <w:pStyle w:val="Heading3"/>
      </w:pPr>
      <w:r>
        <w:t xml:space="preserve">Prepared For:</w:t>
      </w:r>
    </w:p>
    <w:p>
      <w:pPr>
        <w:pStyle w:val="FirstParagraph"/>
      </w:pPr>
      <w:r>
        <w:rPr>
          <w:bCs/>
          <w:b/>
        </w:rPr>
        <w:t xml:space="preserve">[Client Name / Organization]</w:t>
      </w:r>
    </w:p>
    <w:p>
      <w:pPr>
        <w:pStyle w:val="BodyText"/>
      </w:pPr>
      <w:r>
        <w:t xml:space="preserve">[Client Address]</w:t>
      </w:r>
    </w:p>
    <w:p>
      <w:pPr>
        <w:pStyle w:val="BodyText"/>
      </w:pPr>
      <w:r>
        <w:t xml:space="preserve">Karachi, Sindh, Pakistan</w:t>
      </w:r>
    </w:p>
    <w:p>
      <w:pPr>
        <w:pStyle w:val="BodyText"/>
      </w:pPr>
      <w:r>
        <w:t xml:space="preserve">Phone: [Client Phone]</w:t>
      </w:r>
    </w:p>
    <w:p>
      <w:pPr>
        <w:pStyle w:val="BodyText"/>
      </w:pPr>
      <w:r>
        <w:t xml:space="preserve">Email: [Client Email]</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QTE-2025-KHI-0472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Calendar Days</w:t>
            </w:r>
          </w:p>
        </w:tc>
        <w:tc>
          <w:tcPr/>
          <w:p>
            <w:pPr>
              <w:pStyle w:val="Compact"/>
              <w:jc w:val="left"/>
            </w:pPr>
            <w:r>
              <w:t xml:space="preserve">Service Location:</w:t>
            </w:r>
          </w:p>
        </w:tc>
        <w:tc>
          <w:tcPr/>
          <w:p>
            <w:pPr>
              <w:pStyle w:val="Compact"/>
              <w:jc w:val="left"/>
            </w:pPr>
            <w:r>
              <w:t xml:space="preserve">Pakistan Karachi (All Districts)</w:t>
            </w:r>
          </w:p>
        </w:tc>
      </w:tr>
      <w:tr>
        <w:tc>
          <w:tcPr/>
          <w:p>
            <w:pPr>
              <w:pStyle w:val="Compact"/>
              <w:jc w:val="left"/>
            </w:pPr>
            <w:r>
              <w:t xml:space="preserve">Engagement Type:</w:t>
            </w:r>
          </w:p>
        </w:tc>
        <w:tc>
          <w:tcPr/>
          <w:p>
            <w:pPr>
              <w:pStyle w:val="Compact"/>
              <w:jc w:val="left"/>
            </w:pPr>
            <w:r>
              <w:t xml:space="preserve">Military Officer – Professional Security &amp; Advisory</w:t>
            </w:r>
          </w:p>
        </w:tc>
        <w:tc>
          <w:tcPr/>
          <w:p>
            <w:pPr>
              <w:pStyle w:val="Compact"/>
              <w:jc w:val="left"/>
            </w:pPr>
            <w:r>
              <w:t xml:space="preserve">Currency:</w:t>
            </w:r>
          </w:p>
        </w:tc>
        <w:tc>
          <w:tcPr/>
          <w:p>
            <w:pPr>
              <w:pStyle w:val="Compact"/>
              <w:jc w:val="left"/>
            </w:pPr>
            <w:r>
              <w:t xml:space="preserve">Pakistani Rupee (PKR)</w:t>
            </w:r>
          </w:p>
        </w:tc>
      </w:tr>
    </w:tbl>
    <w:bookmarkStart w:id="23" w:name="Xc8ab980a05699c4570a5ebe34692af4ebdd93b8"/>
    <w:p>
      <w:pPr>
        <w:pStyle w:val="Heading2"/>
      </w:pPr>
      <w:r>
        <w:t xml:space="preserve">1. Scope of Work – Military Officer Engagement</w:t>
      </w:r>
    </w:p>
    <w:p>
      <w:pPr>
        <w:pStyle w:val="FirstParagraph"/>
      </w:pPr>
      <w:r>
        <w:t xml:space="preserve">This</w:t>
      </w:r>
      <w:r>
        <w:t xml:space="preserve"> </w:t>
      </w:r>
      <w:r>
        <w:t xml:space="preserve">Quotation Estimate</w:t>
      </w:r>
      <w:r>
        <w:t xml:space="preserve"> </w:t>
      </w:r>
      <w:r>
        <w:t xml:space="preserve">is issued by Apex Security &amp; Defence Consultancy (Pvt.) Ltd. to formally outline the professional services to be rendered by a qualified</w:t>
      </w:r>
      <w:r>
        <w:t xml:space="preserve"> </w:t>
      </w:r>
      <w:r>
        <w:t xml:space="preserve">Military Officer</w:t>
      </w:r>
      <w:r>
        <w:t xml:space="preserve"> </w:t>
      </w:r>
      <w:r>
        <w:t xml:space="preserve">(retired, rank of Major or above) for the exclusive benefit of the client. The engagement is specifically tailored for operations, advisory, and security management within</w:t>
      </w:r>
      <w:r>
        <w:t xml:space="preserve"> </w:t>
      </w:r>
      <w:r>
        <w:t xml:space="preserve">Pakistan Karachi</w:t>
      </w:r>
      <w:r>
        <w:t xml:space="preserve">, encompassing all major commercial, industrial, and residential zones including Clifton, DHA, Gulshan-e-Iqbal, Korangi, and the Karachi Port area.</w:t>
      </w:r>
    </w:p>
    <w:p>
      <w:pPr>
        <w:pStyle w:val="BodyText"/>
      </w:pPr>
      <w:r>
        <w:t xml:space="preserve">The</w:t>
      </w:r>
      <w:r>
        <w:t xml:space="preserve"> </w:t>
      </w:r>
      <w:r>
        <w:t xml:space="preserve">Military Officer</w:t>
      </w:r>
      <w:r>
        <w:t xml:space="preserve"> </w:t>
      </w:r>
      <w:r>
        <w:t xml:space="preserve">shall provide strategic security planning, threat assessment, personnel training, emergency response coordination, and executive protection services as per the client's operational requirements. All services will be delivered in strict compliance with the laws of the Islamic Republic of Pakistan, the Sindh Police Ordinance, and the relevant regulations governing private security operations in</w:t>
      </w:r>
      <w:r>
        <w:t xml:space="preserve"> </w:t>
      </w:r>
      <w:r>
        <w:t xml:space="preserve">Pakistan Karachi</w:t>
      </w:r>
      <w:r>
        <w:t xml:space="preserve">.</w:t>
      </w:r>
    </w:p>
    <w:bookmarkEnd w:id="23"/>
    <w:bookmarkStart w:id="24"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Monthly Retainer – Military Officer (Strategic Security Advisory &amp; Planning)</w:t>
            </w:r>
          </w:p>
        </w:tc>
        <w:tc>
          <w:tcPr/>
          <w:p>
            <w:pPr>
              <w:pStyle w:val="Compact"/>
              <w:jc w:val="left"/>
            </w:pPr>
            <w:r>
              <w:t xml:space="preserve">12 Months</w:t>
            </w:r>
          </w:p>
        </w:tc>
        <w:tc>
          <w:tcPr/>
          <w:p>
            <w:pPr>
              <w:pStyle w:val="Compact"/>
              <w:jc w:val="left"/>
            </w:pPr>
            <w:r>
              <w:t xml:space="preserve">250,000 / month</w:t>
            </w:r>
          </w:p>
        </w:tc>
        <w:tc>
          <w:tcPr/>
          <w:p>
            <w:pPr>
              <w:pStyle w:val="Compact"/>
              <w:jc w:val="left"/>
            </w:pPr>
            <w:r>
              <w:t xml:space="preserve">3,000,000</w:t>
            </w:r>
          </w:p>
        </w:tc>
      </w:tr>
      <w:tr>
        <w:tc>
          <w:tcPr/>
          <w:p>
            <w:pPr>
              <w:pStyle w:val="Compact"/>
              <w:jc w:val="left"/>
            </w:pPr>
            <w:r>
              <w:t xml:space="preserve">2</w:t>
            </w:r>
          </w:p>
        </w:tc>
        <w:tc>
          <w:tcPr/>
          <w:p>
            <w:pPr>
              <w:pStyle w:val="Compact"/>
              <w:jc w:val="left"/>
            </w:pPr>
            <w:r>
              <w:t xml:space="preserve">Executive Protection Detail – Military Officer (On-Call, 24/7 Availability in Pakistan Karachi)</w:t>
            </w:r>
          </w:p>
        </w:tc>
        <w:tc>
          <w:tcPr/>
          <w:p>
            <w:pPr>
              <w:pStyle w:val="Compact"/>
              <w:jc w:val="left"/>
            </w:pPr>
            <w:r>
              <w:t xml:space="preserve">12 Months</w:t>
            </w:r>
          </w:p>
        </w:tc>
        <w:tc>
          <w:tcPr/>
          <w:p>
            <w:pPr>
              <w:pStyle w:val="Compact"/>
              <w:jc w:val="left"/>
            </w:pPr>
            <w:r>
              <w:t xml:space="preserve">180,000 / month</w:t>
            </w:r>
          </w:p>
        </w:tc>
        <w:tc>
          <w:tcPr/>
          <w:p>
            <w:pPr>
              <w:pStyle w:val="Compact"/>
              <w:jc w:val="left"/>
            </w:pPr>
            <w:r>
              <w:t xml:space="preserve">2,160,000</w:t>
            </w:r>
          </w:p>
        </w:tc>
      </w:tr>
      <w:tr>
        <w:tc>
          <w:tcPr/>
          <w:p>
            <w:pPr>
              <w:pStyle w:val="Compact"/>
              <w:jc w:val="left"/>
            </w:pPr>
            <w:r>
              <w:t xml:space="preserve">3</w:t>
            </w:r>
          </w:p>
        </w:tc>
        <w:tc>
          <w:tcPr/>
          <w:p>
            <w:pPr>
              <w:pStyle w:val="Compact"/>
              <w:jc w:val="left"/>
            </w:pPr>
            <w:r>
              <w:t xml:space="preserve">Security Audit &amp; Threat Assessment – Commercial Premises, Karachi</w:t>
            </w:r>
          </w:p>
        </w:tc>
        <w:tc>
          <w:tcPr/>
          <w:p>
            <w:pPr>
              <w:pStyle w:val="Compact"/>
              <w:jc w:val="left"/>
            </w:pPr>
            <w:r>
              <w:t xml:space="preserve">One-time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Personnel Training Program – 20 Security Guards (Tactical &amp; Procedural)</w:t>
            </w:r>
          </w:p>
        </w:tc>
        <w:tc>
          <w:tcPr/>
          <w:p>
            <w:pPr>
              <w:pStyle w:val="Compact"/>
              <w:jc w:val="left"/>
            </w:pPr>
            <w:r>
              <w:t xml:space="preserve">5 Days</w:t>
            </w:r>
          </w:p>
        </w:tc>
        <w:tc>
          <w:tcPr/>
          <w:p>
            <w:pPr>
              <w:pStyle w:val="Compact"/>
              <w:jc w:val="left"/>
            </w:pPr>
            <w:r>
              <w:t xml:space="preserve">80,000 / day</w:t>
            </w:r>
          </w:p>
        </w:tc>
        <w:tc>
          <w:tcPr/>
          <w:p>
            <w:pPr>
              <w:pStyle w:val="Compact"/>
              <w:jc w:val="left"/>
            </w:pPr>
            <w:r>
              <w:t xml:space="preserve">400,000</w:t>
            </w:r>
          </w:p>
        </w:tc>
      </w:tr>
      <w:tr>
        <w:tc>
          <w:tcPr/>
          <w:p>
            <w:pPr>
              <w:pStyle w:val="Compact"/>
              <w:jc w:val="left"/>
            </w:pPr>
            <w:r>
              <w:t xml:space="preserve">5</w:t>
            </w:r>
          </w:p>
        </w:tc>
        <w:tc>
          <w:tcPr/>
          <w:p>
            <w:pPr>
              <w:pStyle w:val="Compact"/>
              <w:jc w:val="left"/>
            </w:pPr>
            <w:r>
              <w:t xml:space="preserve">Emergency Response &amp; Crisis Management Planning (Karachi Metro Area)</w:t>
            </w:r>
          </w:p>
        </w:tc>
        <w:tc>
          <w:tcPr/>
          <w:p>
            <w:pPr>
              <w:pStyle w:val="Compact"/>
              <w:jc w:val="left"/>
            </w:pPr>
            <w:r>
              <w:t xml:space="preserve">One-time</w:t>
            </w:r>
          </w:p>
        </w:tc>
        <w:tc>
          <w:tcPr/>
          <w:p>
            <w:pPr>
              <w:pStyle w:val="Compact"/>
              <w:jc w:val="left"/>
            </w:pPr>
            <w:r>
              <w:t xml:space="preserve">200,000</w:t>
            </w:r>
          </w:p>
        </w:tc>
        <w:tc>
          <w:tcPr/>
          <w:p>
            <w:pPr>
              <w:pStyle w:val="Compact"/>
              <w:jc w:val="left"/>
            </w:pPr>
            <w:r>
              <w:t xml:space="preserve">200,000</w:t>
            </w:r>
          </w:p>
        </w:tc>
      </w:tr>
      <w:tr>
        <w:tc>
          <w:tcPr/>
          <w:p>
            <w:pPr>
              <w:pStyle w:val="Compact"/>
              <w:jc w:val="left"/>
            </w:pPr>
            <w:r>
              <w:t xml:space="preserve">6</w:t>
            </w:r>
          </w:p>
        </w:tc>
        <w:tc>
          <w:tcPr/>
          <w:p>
            <w:pPr>
              <w:pStyle w:val="Compact"/>
              <w:jc w:val="left"/>
            </w:pPr>
            <w:r>
              <w:t xml:space="preserve">Event Security Command – Military Officer (Corporate / Government Events, Pakistan Karachi)</w:t>
            </w:r>
          </w:p>
        </w:tc>
        <w:tc>
          <w:tcPr/>
          <w:p>
            <w:pPr>
              <w:pStyle w:val="Compact"/>
              <w:jc w:val="left"/>
            </w:pPr>
            <w:r>
              <w:t xml:space="preserve">Per Event (Est. 6 Events)</w:t>
            </w:r>
          </w:p>
        </w:tc>
        <w:tc>
          <w:tcPr/>
          <w:p>
            <w:pPr>
              <w:pStyle w:val="Compact"/>
              <w:jc w:val="left"/>
            </w:pPr>
            <w:r>
              <w:t xml:space="preserve">100,000 / event</w:t>
            </w:r>
          </w:p>
        </w:tc>
        <w:tc>
          <w:tcPr/>
          <w:p>
            <w:pPr>
              <w:pStyle w:val="Compact"/>
              <w:jc w:val="left"/>
            </w:pPr>
            <w:r>
              <w:t xml:space="preserve">600,000</w:t>
            </w:r>
          </w:p>
        </w:tc>
      </w:tr>
      <w:tr>
        <w:tc>
          <w:tcPr/>
          <w:p>
            <w:pPr>
              <w:pStyle w:val="Compact"/>
              <w:jc w:val="left"/>
            </w:pPr>
            <w:r>
              <w:t xml:space="preserve">7</w:t>
            </w:r>
          </w:p>
        </w:tc>
        <w:tc>
          <w:tcPr/>
          <w:p>
            <w:pPr>
              <w:pStyle w:val="Compact"/>
              <w:jc w:val="left"/>
            </w:pPr>
            <w:r>
              <w:t xml:space="preserve">Communication Equipment &amp; Operational Kit (Radio, GPS, Body Armor)</w:t>
            </w:r>
          </w:p>
        </w:tc>
        <w:tc>
          <w:tcPr/>
          <w:p>
            <w:pPr>
              <w:pStyle w:val="Compact"/>
              <w:jc w:val="left"/>
            </w:pPr>
            <w:r>
              <w:t xml:space="preserve">One-time</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8</w:t>
            </w:r>
          </w:p>
        </w:tc>
        <w:tc>
          <w:tcPr/>
          <w:p>
            <w:pPr>
              <w:pStyle w:val="Compact"/>
              <w:jc w:val="left"/>
            </w:pPr>
            <w:r>
              <w:t xml:space="preserve">Transport &amp; Logistics Allowance (Movement within Pakistan Karachi)</w:t>
            </w:r>
          </w:p>
        </w:tc>
        <w:tc>
          <w:tcPr/>
          <w:p>
            <w:pPr>
              <w:pStyle w:val="Compact"/>
              <w:jc w:val="left"/>
            </w:pPr>
            <w:r>
              <w:t xml:space="preserve">12 Months</w:t>
            </w:r>
          </w:p>
        </w:tc>
        <w:tc>
          <w:tcPr/>
          <w:p>
            <w:pPr>
              <w:pStyle w:val="Compact"/>
              <w:jc w:val="left"/>
            </w:pPr>
            <w:r>
              <w:t xml:space="preserve">45,000 / month</w:t>
            </w:r>
          </w:p>
        </w:tc>
        <w:tc>
          <w:tcPr/>
          <w:p>
            <w:pPr>
              <w:pStyle w:val="Compact"/>
              <w:jc w:val="left"/>
            </w:pPr>
            <w:r>
              <w:t xml:space="preserve">540,000</w:t>
            </w:r>
          </w:p>
        </w:tc>
      </w:tr>
      <w:tr>
        <w:tc>
          <w:tcPr/>
          <w:p>
            <w:pPr>
              <w:pStyle w:val="Compact"/>
              <w:jc w:val="left"/>
            </w:pPr>
            <w:r>
              <w:t xml:space="preserve">9</w:t>
            </w:r>
          </w:p>
        </w:tc>
        <w:tc>
          <w:tcPr/>
          <w:p>
            <w:pPr>
              <w:pStyle w:val="Compact"/>
              <w:jc w:val="left"/>
            </w:pPr>
            <w:r>
              <w:t xml:space="preserve">Insurance &amp; Liability Coverage (Military Officer &amp; Support Staff)</w:t>
            </w:r>
          </w:p>
        </w:tc>
        <w:tc>
          <w:tcPr/>
          <w:p>
            <w:pPr>
              <w:pStyle w:val="Compact"/>
              <w:jc w:val="left"/>
            </w:pPr>
            <w:r>
              <w:t xml:space="preserve">12 Months</w:t>
            </w:r>
          </w:p>
        </w:tc>
        <w:tc>
          <w:tcPr/>
          <w:p>
            <w:pPr>
              <w:pStyle w:val="Compact"/>
              <w:jc w:val="left"/>
            </w:pPr>
            <w:r>
              <w:t xml:space="preserve">120,000 / month</w:t>
            </w:r>
          </w:p>
        </w:tc>
        <w:tc>
          <w:tcPr/>
          <w:p>
            <w:pPr>
              <w:pStyle w:val="Compact"/>
              <w:jc w:val="left"/>
            </w:pPr>
            <w:r>
              <w:t xml:space="preserve">1,440,000</w:t>
            </w:r>
          </w:p>
        </w:tc>
      </w:tr>
      <w:tr>
        <w:tc>
          <w:tcPr/>
          <w:p>
            <w:pPr>
              <w:pStyle w:val="Compact"/>
              <w:jc w:val="left"/>
            </w:pPr>
            <w:r>
              <w:t xml:space="preserve">10</w:t>
            </w:r>
          </w:p>
        </w:tc>
        <w:tc>
          <w:tcPr/>
          <w:p>
            <w:pPr>
              <w:pStyle w:val="Compact"/>
              <w:jc w:val="left"/>
            </w:pPr>
            <w:r>
              <w:t xml:space="preserve">Administrative &amp; Compliance Fees (Sindh Police NOC, Licensing, Reporting)</w:t>
            </w:r>
          </w:p>
        </w:tc>
        <w:tc>
          <w:tcPr/>
          <w:p>
            <w:pPr>
              <w:pStyle w:val="Compact"/>
              <w:jc w:val="left"/>
            </w:pPr>
            <w:r>
              <w:t xml:space="preserve">12 Months</w:t>
            </w:r>
          </w:p>
        </w:tc>
        <w:tc>
          <w:tcPr/>
          <w:p>
            <w:pPr>
              <w:pStyle w:val="Compact"/>
              <w:jc w:val="left"/>
            </w:pPr>
            <w:r>
              <w:t xml:space="preserve">30,000 / month</w:t>
            </w:r>
          </w:p>
        </w:tc>
        <w:tc>
          <w:tcPr/>
          <w:p>
            <w:pPr>
              <w:pStyle w:val="Compact"/>
              <w:jc w:val="left"/>
            </w:pPr>
            <w:r>
              <w:t xml:space="preserve">360,000</w:t>
            </w:r>
          </w:p>
        </w:tc>
      </w:tr>
      <w:tr>
        <w:tc>
          <w:tcPr>
            <w:gridSpan w:val="4"/>
          </w:tcPr>
          <w:p>
            <w:pPr>
              <w:pStyle w:val="Compact"/>
              <w:jc w:val="right"/>
            </w:pPr>
            <w:r>
              <w:t xml:space="preserve">Subtotal:</w:t>
            </w:r>
          </w:p>
        </w:tc>
        <w:tc>
          <w:tcPr/>
          <w:p>
            <w:pPr>
              <w:pStyle w:val="Compact"/>
              <w:jc w:val="left"/>
            </w:pPr>
            <w:r>
              <w:t xml:space="preserve">PKR 9,200,000</w:t>
            </w:r>
          </w:p>
        </w:tc>
      </w:tr>
      <w:tr>
        <w:tc>
          <w:tcPr>
            <w:gridSpan w:val="4"/>
          </w:tcPr>
          <w:p>
            <w:pPr>
              <w:pStyle w:val="Compact"/>
              <w:jc w:val="right"/>
            </w:pPr>
            <w:r>
              <w:t xml:space="preserve">Sales Tax (18% as applicable in Sindh, Pakistan):</w:t>
            </w:r>
          </w:p>
        </w:tc>
        <w:tc>
          <w:tcPr/>
          <w:p>
            <w:pPr>
              <w:pStyle w:val="Compact"/>
              <w:jc w:val="left"/>
            </w:pPr>
            <w:r>
              <w:t xml:space="preserve">PKR 1,656,000</w:t>
            </w:r>
          </w:p>
        </w:tc>
      </w:tr>
      <w:tr>
        <w:tc>
          <w:tcPr>
            <w:gridSpan w:val="4"/>
          </w:tcPr>
          <w:p>
            <w:pPr>
              <w:pStyle w:val="Compact"/>
              <w:jc w:val="right"/>
            </w:pPr>
            <w:r>
              <w:t xml:space="preserve">GRAND TOTAL (Inclusive of Tax):</w:t>
            </w:r>
          </w:p>
        </w:tc>
        <w:tc>
          <w:tcPr/>
          <w:p>
            <w:pPr>
              <w:pStyle w:val="Compact"/>
              <w:jc w:val="left"/>
            </w:pPr>
            <w:r>
              <w:t xml:space="preserve">PKR 10,856,000</w:t>
            </w:r>
          </w:p>
        </w:tc>
      </w:tr>
    </w:tbl>
    <w:p>
      <w:pPr>
        <w:pStyle w:val="BodyText"/>
      </w:pPr>
      <w:r>
        <w:rPr>
          <w:bCs/>
          <w:b/>
        </w:rPr>
        <w:t xml:space="preserve">Note:</w:t>
      </w:r>
      <w:r>
        <w:t xml:space="preserve"> </w:t>
      </w:r>
      <w:r>
        <w:t xml:space="preserve">The above</w:t>
      </w:r>
      <w:r>
        <w:t xml:space="preserve"> </w:t>
      </w:r>
      <w:r>
        <w:t xml:space="preserve">Quotation Estimate</w:t>
      </w:r>
      <w:r>
        <w:t xml:space="preserve"> </w:t>
      </w:r>
      <w:r>
        <w:t xml:space="preserve">is based on current market rates in</w:t>
      </w:r>
      <w:r>
        <w:t xml:space="preserve"> </w:t>
      </w:r>
      <w:r>
        <w:t xml:space="preserve">Pakistan Karachi</w:t>
      </w:r>
      <w:r>
        <w:t xml:space="preserve"> </w:t>
      </w:r>
      <w:r>
        <w:t xml:space="preserve">as of June 2025. Rates are subject to revision in the event of significant changes in the cost of living, fuel prices, or government-mandated security regulations. The</w:t>
      </w:r>
      <w:r>
        <w:t xml:space="preserve"> </w:t>
      </w:r>
      <w:r>
        <w:t xml:space="preserve">Military Officer</w:t>
      </w:r>
      <w:r>
        <w:t xml:space="preserve"> </w:t>
      </w:r>
      <w:r>
        <w:t xml:space="preserve">engagement is contingent upon successful background verification, Sindh Police clearance, and issuance of the requisite NOC (No Objection Certificate) from the relevant authorities in Karachi.</w:t>
      </w:r>
    </w:p>
    <w:bookmarkEnd w:id="24"/>
    <w:bookmarkStart w:id="25" w:name="terms-and-conditions"/>
    <w:p>
      <w:pPr>
        <w:pStyle w:val="Heading2"/>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rates and terms are subject to re-evaluation and may be revised to reflect current conditions in</w:t>
      </w:r>
      <w:r>
        <w:t xml:space="preserve"> </w:t>
      </w:r>
      <w:r>
        <w:t xml:space="preserve">Pakistan Karachi</w:t>
      </w:r>
      <w:r>
        <w:t xml:space="preserve">.</w:t>
      </w:r>
    </w:p>
    <w:p>
      <w:pPr>
        <w:numPr>
          <w:ilvl w:val="0"/>
          <w:numId w:val="1001"/>
        </w:numPr>
        <w:pStyle w:val="Compact"/>
      </w:pPr>
      <w:r>
        <w:t xml:space="preserve">Payment terms: 40% advance upon acceptance of this Quotation Estimate, 30% upon commencement of the Military Officer's engagement, and the remaining 30% to be paid in equal monthly installments over the contract duration.</w:t>
      </w:r>
    </w:p>
    <w:p>
      <w:pPr>
        <w:numPr>
          <w:ilvl w:val="0"/>
          <w:numId w:val="1001"/>
        </w:numPr>
        <w:pStyle w:val="Compact"/>
      </w:pPr>
      <w:r>
        <w:t xml:space="preserve">The</w:t>
      </w:r>
      <w:r>
        <w:t xml:space="preserve"> </w:t>
      </w:r>
      <w:r>
        <w:t xml:space="preserve">Military Officer</w:t>
      </w:r>
      <w:r>
        <w:t xml:space="preserve"> </w:t>
      </w:r>
      <w:r>
        <w:t xml:space="preserve">shall operate under the direct supervision and authority of the client's designated security manager while remaining contractually bound to Apex Security &amp; Defence Consultancy (Pvt.) Ltd.</w:t>
      </w:r>
    </w:p>
    <w:p>
      <w:pPr>
        <w:numPr>
          <w:ilvl w:val="0"/>
          <w:numId w:val="1001"/>
        </w:numPr>
        <w:pStyle w:val="Compact"/>
      </w:pPr>
      <w:r>
        <w:t xml:space="preserve">All operations conducted by the Military Officer within</w:t>
      </w:r>
      <w:r>
        <w:t xml:space="preserve"> </w:t>
      </w:r>
      <w:r>
        <w:t xml:space="preserve">Pakistan Karachi</w:t>
      </w:r>
      <w:r>
        <w:t xml:space="preserve"> </w:t>
      </w:r>
      <w:r>
        <w:t xml:space="preserve">shall strictly adhere to the Private Security Agencies (Regulation) Act, 2019, and any amendments thereto, as well as local Sindh Police directives.</w:t>
      </w:r>
    </w:p>
    <w:p>
      <w:pPr>
        <w:numPr>
          <w:ilvl w:val="0"/>
          <w:numId w:val="1001"/>
        </w:numPr>
        <w:pStyle w:val="Compact"/>
      </w:pPr>
      <w:r>
        <w:t xml:space="preserve">The client agrees to provide a secure workspace, necessary access to premises, and all logistical support required for the Military Officer to perform duties effectively in the Karachi operational theatre.</w:t>
      </w:r>
    </w:p>
    <w:p>
      <w:pPr>
        <w:numPr>
          <w:ilvl w:val="0"/>
          <w:numId w:val="1001"/>
        </w:numPr>
        <w:pStyle w:val="Compact"/>
      </w:pPr>
      <w:r>
        <w:t xml:space="preserve">Either party may terminate the engagement with a written notice of thirty (30) days. In the event of early termination, a pro-rata adjustment shall be applied to the remaining balance of this Quotation Estimate.</w:t>
      </w:r>
    </w:p>
    <w:p>
      <w:pPr>
        <w:numPr>
          <w:ilvl w:val="0"/>
          <w:numId w:val="1001"/>
        </w:numPr>
        <w:pStyle w:val="Compact"/>
      </w:pPr>
      <w:r>
        <w:t xml:space="preserve">Confidentiality: All information, plans, and operational details shared during the engagement of the Military Officer shall be treated as strictly confidential and shall not be disclosed to any third party without written consent from the client.</w:t>
      </w:r>
    </w:p>
    <w:p>
      <w:pPr>
        <w:numPr>
          <w:ilvl w:val="0"/>
          <w:numId w:val="1001"/>
        </w:numPr>
        <w:pStyle w:val="Compact"/>
      </w:pPr>
      <w:r>
        <w:t xml:space="preserve">Disputes arising from this Quotation Estimate shall be resolved through arbitration in Karachi, Sindh, Pakistan, in accordance with the Arbitration Act, 1940.</w:t>
      </w:r>
    </w:p>
    <w:p>
      <w:pPr>
        <w:numPr>
          <w:ilvl w:val="0"/>
          <w:numId w:val="1001"/>
        </w:numPr>
        <w:pStyle w:val="Compact"/>
      </w:pPr>
      <w:r>
        <w:t xml:space="preserve">This Quotation Estimate does not constitute a binding contract until formally accepted in writing by both parties and countersigned by authorized representatives.</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herein for the engagement of the</w:t>
      </w:r>
      <w:r>
        <w:t xml:space="preserve"> </w:t>
      </w:r>
      <w:r>
        <w:t xml:space="preserve">Military Officer</w:t>
      </w:r>
      <w:r>
        <w:t xml:space="preserve"> </w:t>
      </w:r>
      <w:r>
        <w:t xml:space="preserve">in</w:t>
      </w:r>
      <w:r>
        <w:t xml:space="preserve"> </w:t>
      </w:r>
      <w:r>
        <w:t xml:space="preserve">Pakistan Karachi</w:t>
      </w:r>
      <w:r>
        <w:t xml:space="preserve">.</w:t>
      </w:r>
    </w:p>
    <w:p>
      <w:pPr>
        <w:pStyle w:val="BodyText"/>
      </w:pPr>
      <w:r>
        <w:rPr>
          <w:bCs/>
          <w:b/>
        </w:rPr>
        <w:t xml:space="preserve">For Apex Security &amp; Defence Consultancy (Pvt.) Ltd.</w:t>
      </w:r>
      <w:r>
        <w:br/>
      </w:r>
      <w:r>
        <w:t xml:space="preserve">Authorized Signatory</w:t>
      </w:r>
      <w:r>
        <w:br/>
      </w:r>
      <w:r>
        <w:t xml:space="preserve">Name: _________________________</w:t>
      </w:r>
      <w:r>
        <w:br/>
      </w:r>
      <w:r>
        <w:t xml:space="preserve">Designation: Managing Director</w:t>
      </w:r>
      <w:r>
        <w:br/>
      </w:r>
      <w:r>
        <w:t xml:space="preserve">Date: _________________________</w:t>
      </w:r>
    </w:p>
    <w:p>
      <w:pPr>
        <w:pStyle w:val="BodyText"/>
      </w:pPr>
      <w:r>
        <w:rPr>
          <w:bCs/>
          <w:b/>
        </w:rPr>
        <w:t xml:space="preserve">For the Client</w:t>
      </w:r>
      <w:r>
        <w:br/>
      </w:r>
      <w:r>
        <w:t xml:space="preserve">Authorized Signatory</w:t>
      </w:r>
      <w:r>
        <w:br/>
      </w:r>
      <w:r>
        <w:t xml:space="preserve">Name: _________________________</w:t>
      </w:r>
      <w:r>
        <w:br/>
      </w:r>
      <w:r>
        <w:t xml:space="preserve">Designation: _________________________</w:t>
      </w:r>
      <w:r>
        <w:br/>
      </w:r>
      <w:r>
        <w:t xml:space="preserve">Date: _________________________</w:t>
      </w:r>
    </w:p>
    <w:p>
      <w:pPr>
        <w:pStyle w:val="BodyText"/>
      </w:pPr>
      <w:r>
        <w:rPr>
          <w:bCs/>
          <w:b/>
        </w:rPr>
        <w:t xml:space="preserve">Apex Security &amp; Defence Consultancy (Pvt.) Ltd.</w:t>
      </w:r>
      <w:r>
        <w:t xml:space="preserve"> </w:t>
      </w:r>
      <w:r>
        <w:t xml:space="preserve">| Clifton Block 5, Karachi, Sindh, Pakistan</w:t>
      </w:r>
    </w:p>
    <w:p>
      <w:pPr>
        <w:pStyle w:val="BodyText"/>
      </w:pPr>
      <w:r>
        <w:t xml:space="preserve">This Quotation Estimate is a confidential document intended solely for the named client. Unauthorized reproduction or distribution is strictly prohibited.</w:t>
      </w:r>
    </w:p>
    <w:p>
      <w:pPr>
        <w:pStyle w:val="BodyText"/>
      </w:pPr>
      <w:r>
        <w:t xml:space="preserve">Document Ref: QTE-2025-KHI-0472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Pakistan Karachi</dc:title>
  <dc:creator/>
  <dc:language>en</dc:language>
  <cp:keywords/>
  <dcterms:created xsi:type="dcterms:W3CDTF">2026-10-10T09:09:09Z</dcterms:created>
  <dcterms:modified xsi:type="dcterms:W3CDTF">2026-10-10T09:09:09Z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