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quotation-estimate"/>
    <w:p>
      <w:pPr>
        <w:pStyle w:val="Heading1"/>
      </w:pPr>
      <w:r>
        <w:t xml:space="preserve">QUOTATION ESTIMATE</w:t>
      </w:r>
    </w:p>
    <w:p>
      <w:pPr>
        <w:pStyle w:val="FirstParagraph"/>
      </w:pPr>
      <w:r>
        <w:t xml:space="preserve">Professional Military Officer Services — United Kingdom Manchester</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QTE-MIL-2025-MAN-0472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Defence &amp; Security Personnel Solutions Ltd, 42 Deansgate, Manchester M3 2LQ, United Kingdom</w:t>
            </w:r>
          </w:p>
        </w:tc>
      </w:tr>
      <w:tr>
        <w:tc>
          <w:tcPr/>
          <w:p>
            <w:pPr>
              <w:pStyle w:val="Compact"/>
              <w:jc w:val="left"/>
            </w:pPr>
            <w:r>
              <w:t xml:space="preserve">Prepared For:</w:t>
            </w:r>
          </w:p>
        </w:tc>
        <w:tc>
          <w:tcPr/>
          <w:p>
            <w:pPr>
              <w:pStyle w:val="Compact"/>
              <w:jc w:val="left"/>
            </w:pPr>
            <w:r>
              <w:t xml:space="preserve">Client Organisation (Name to be confirmed upon acceptance)</w:t>
            </w:r>
          </w:p>
        </w:tc>
      </w:tr>
      <w:tr>
        <w:tc>
          <w:tcPr/>
          <w:p>
            <w:pPr>
              <w:pStyle w:val="Compact"/>
              <w:jc w:val="left"/>
            </w:pPr>
            <w:r>
              <w:t xml:space="preserve">Service Location:</w:t>
            </w:r>
          </w:p>
        </w:tc>
        <w:tc>
          <w:tcPr/>
          <w:p>
            <w:pPr>
              <w:pStyle w:val="Compact"/>
              <w:jc w:val="left"/>
            </w:pPr>
            <w:r>
              <w:t xml:space="preserve">Greater Manchester, United Kingdom</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to provide a comprehensive and transparent financial overview for the engagement of a qualified</w:t>
      </w:r>
      <w:r>
        <w:t xml:space="preserve"> </w:t>
      </w:r>
      <w:r>
        <w:t xml:space="preserve">Military Officer</w:t>
      </w:r>
      <w:r>
        <w:t xml:space="preserve"> </w:t>
      </w:r>
      <w:r>
        <w:t xml:space="preserve">to deliver professional security, training, and operational advisory services within the</w:t>
      </w:r>
      <w:r>
        <w:t xml:space="preserve"> </w:t>
      </w:r>
      <w:r>
        <w:t xml:space="preserve">United Kingdom Manchester</w:t>
      </w:r>
      <w:r>
        <w:t xml:space="preserve"> </w:t>
      </w:r>
      <w:r>
        <w:t xml:space="preserve">metropolitan area. The scope of this document covers all anticipated costs, deliverables, and conditions associated with the proposed engagement. This</w:t>
      </w:r>
      <w:r>
        <w:t xml:space="preserve"> </w:t>
      </w:r>
      <w:r>
        <w:t xml:space="preserve">Quotation Estimate</w:t>
      </w:r>
      <w:r>
        <w:t xml:space="preserve"> </w:t>
      </w:r>
      <w:r>
        <w:t xml:space="preserve">is issued in accordance with the commercial practices of the United Kingdom and is intended to serve as the primary financial reference for the client's internal approval and budgeting processes.</w:t>
      </w:r>
    </w:p>
    <w:bookmarkEnd w:id="21"/>
    <w:bookmarkStart w:id="22" w:name="Xb48e5c6dbf756dff8d457156b9491e25836a9e1"/>
    <w:p>
      <w:pPr>
        <w:pStyle w:val="Heading2"/>
      </w:pPr>
      <w:r>
        <w:t xml:space="preserve">2. Scope of Services — Military Officer Engagement</w:t>
      </w:r>
    </w:p>
    <w:p>
      <w:pPr>
        <w:pStyle w:val="FirstParagraph"/>
      </w:pPr>
      <w:r>
        <w:t xml:space="preserve">The proposed</w:t>
      </w:r>
      <w:r>
        <w:t xml:space="preserve"> </w:t>
      </w:r>
      <w:r>
        <w:t xml:space="preserve">Military Officer</w:t>
      </w:r>
      <w:r>
        <w:t xml:space="preserve"> </w:t>
      </w:r>
      <w:r>
        <w:t xml:space="preserve">is a serving or retired commissioned officer (minimum rank of Major / O-4) with a minimum of fifteen (15) years of operational experience in the British Armed Forces. The officer will be deployed to the</w:t>
      </w:r>
      <w:r>
        <w:t xml:space="preserve"> </w:t>
      </w:r>
      <w:r>
        <w:t xml:space="preserve">United Kingdom Manchester</w:t>
      </w:r>
      <w:r>
        <w:t xml:space="preserve"> </w:t>
      </w:r>
      <w:r>
        <w:t xml:space="preserve">area to provide the following services:</w:t>
      </w:r>
    </w:p>
    <w:p>
      <w:pPr>
        <w:numPr>
          <w:ilvl w:val="0"/>
          <w:numId w:val="1001"/>
        </w:numPr>
        <w:pStyle w:val="Compact"/>
      </w:pPr>
      <w:r>
        <w:rPr>
          <w:bCs/>
          <w:b/>
        </w:rPr>
        <w:t xml:space="preserve">Security Operations Management:</w:t>
      </w:r>
      <w:r>
        <w:t xml:space="preserve"> </w:t>
      </w:r>
      <w:r>
        <w:t xml:space="preserve">Oversight and coordination of physical security operations at client-designated premises within Manchester and the surrounding Greater Manchester region, including Salford, Stockport, and Oldham.</w:t>
      </w:r>
    </w:p>
    <w:p>
      <w:pPr>
        <w:numPr>
          <w:ilvl w:val="0"/>
          <w:numId w:val="1001"/>
        </w:numPr>
        <w:pStyle w:val="Compact"/>
      </w:pPr>
      <w:r>
        <w:rPr>
          <w:bCs/>
          <w:b/>
        </w:rPr>
        <w:t xml:space="preserve">Tactical Training &amp; Development:</w:t>
      </w:r>
      <w:r>
        <w:t xml:space="preserve"> </w:t>
      </w:r>
      <w:r>
        <w:t xml:space="preserve">Design and delivery of structured training programmes for client personnel, covering emergency response, threat assessment, chain-of-command protocols, and crisis management.</w:t>
      </w:r>
    </w:p>
    <w:p>
      <w:pPr>
        <w:numPr>
          <w:ilvl w:val="0"/>
          <w:numId w:val="1001"/>
        </w:numPr>
        <w:pStyle w:val="Compact"/>
      </w:pPr>
      <w:r>
        <w:rPr>
          <w:bCs/>
          <w:b/>
        </w:rPr>
        <w:t xml:space="preserve">Operational Advisory:</w:t>
      </w:r>
      <w:r>
        <w:t xml:space="preserve"> </w:t>
      </w:r>
      <w:r>
        <w:t xml:space="preserve">Provision of strategic and tactical advisory support to the client's senior leadership team, drawing upon the</w:t>
      </w:r>
      <w:r>
        <w:t xml:space="preserve"> </w:t>
      </w:r>
      <w:r>
        <w:t xml:space="preserve">Military Officer</w:t>
      </w:r>
      <w:r>
        <w:t xml:space="preserve">'s extensive field experience in both domestic and international operations.</w:t>
      </w:r>
    </w:p>
    <w:p>
      <w:pPr>
        <w:numPr>
          <w:ilvl w:val="0"/>
          <w:numId w:val="1001"/>
        </w:numPr>
        <w:pStyle w:val="Compact"/>
      </w:pPr>
      <w:r>
        <w:rPr>
          <w:bCs/>
          <w:b/>
        </w:rPr>
        <w:t xml:space="preserve">Event Security Planning:</w:t>
      </w:r>
      <w:r>
        <w:t xml:space="preserve"> </w:t>
      </w:r>
      <w:r>
        <w:t xml:space="preserve">Development and execution of security plans for high-profile events, corporate functions, and public gatherings held in the</w:t>
      </w:r>
      <w:r>
        <w:t xml:space="preserve"> </w:t>
      </w:r>
      <w:r>
        <w:t xml:space="preserve">United Kingdom Manchester</w:t>
      </w:r>
      <w:r>
        <w:t xml:space="preserve"> </w:t>
      </w:r>
      <w:r>
        <w:t xml:space="preserve">area.</w:t>
      </w:r>
    </w:p>
    <w:p>
      <w:pPr>
        <w:numPr>
          <w:ilvl w:val="0"/>
          <w:numId w:val="1001"/>
        </w:numPr>
        <w:pStyle w:val="Compact"/>
      </w:pPr>
      <w:r>
        <w:rPr>
          <w:bCs/>
          <w:b/>
        </w:rPr>
        <w:t xml:space="preserve">Risk Assessment &amp; Reporting:</w:t>
      </w:r>
      <w:r>
        <w:t xml:space="preserve"> </w:t>
      </w:r>
      <w:r>
        <w:t xml:space="preserve">Conduct of thorough security risk assessments and preparation of detailed operational reports in line with United Kingdom statutory and regulatory requirements.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Military Officer — Daily Professional Fee (Security Operations &amp; Advisory)</w:t>
            </w:r>
          </w:p>
        </w:tc>
        <w:tc>
          <w:tcPr/>
          <w:p>
            <w:pPr>
              <w:pStyle w:val="Compact"/>
              <w:jc w:val="left"/>
            </w:pPr>
            <w:r>
              <w:t xml:space="preserve">22 days/month</w:t>
            </w:r>
          </w:p>
        </w:tc>
        <w:tc>
          <w:tcPr/>
          <w:p>
            <w:pPr>
              <w:pStyle w:val="Compact"/>
              <w:jc w:val="left"/>
            </w:pPr>
            <w:r>
              <w:t xml:space="preserve">£1,250.00</w:t>
            </w:r>
          </w:p>
        </w:tc>
        <w:tc>
          <w:tcPr/>
          <w:p>
            <w:pPr>
              <w:pStyle w:val="Compact"/>
              <w:jc w:val="left"/>
            </w:pPr>
            <w:r>
              <w:t xml:space="preserve">£27,500.00</w:t>
            </w:r>
          </w:p>
        </w:tc>
      </w:tr>
      <w:tr>
        <w:tc>
          <w:tcPr/>
          <w:p>
            <w:pPr>
              <w:pStyle w:val="Compact"/>
              <w:jc w:val="left"/>
            </w:pPr>
            <w:r>
              <w:t xml:space="preserve">02</w:t>
            </w:r>
          </w:p>
        </w:tc>
        <w:tc>
          <w:tcPr/>
          <w:p>
            <w:pPr>
              <w:pStyle w:val="Compact"/>
              <w:jc w:val="left"/>
            </w:pPr>
            <w:r>
              <w:t xml:space="preserve">Tactical Training Programme Design &amp; Delivery (per session)</w:t>
            </w:r>
          </w:p>
        </w:tc>
        <w:tc>
          <w:tcPr/>
          <w:p>
            <w:pPr>
              <w:pStyle w:val="Compact"/>
              <w:jc w:val="left"/>
            </w:pPr>
            <w:r>
              <w:t xml:space="preserve">8 sessions</w:t>
            </w:r>
          </w:p>
        </w:tc>
        <w:tc>
          <w:tcPr/>
          <w:p>
            <w:pPr>
              <w:pStyle w:val="Compact"/>
              <w:jc w:val="left"/>
            </w:pPr>
            <w:r>
              <w:t xml:space="preserve">£2,800.00</w:t>
            </w:r>
          </w:p>
        </w:tc>
        <w:tc>
          <w:tcPr/>
          <w:p>
            <w:pPr>
              <w:pStyle w:val="Compact"/>
              <w:jc w:val="left"/>
            </w:pPr>
            <w:r>
              <w:t xml:space="preserve">£22,400.00</w:t>
            </w:r>
          </w:p>
        </w:tc>
      </w:tr>
      <w:tr>
        <w:tc>
          <w:tcPr/>
          <w:p>
            <w:pPr>
              <w:pStyle w:val="Compact"/>
              <w:jc w:val="left"/>
            </w:pPr>
            <w:r>
              <w:t xml:space="preserve">03</w:t>
            </w:r>
          </w:p>
        </w:tc>
        <w:tc>
          <w:tcPr/>
          <w:p>
            <w:pPr>
              <w:pStyle w:val="Compact"/>
              <w:jc w:val="left"/>
            </w:pPr>
            <w:r>
              <w:t xml:space="preserve">Operational Risk Assessment &amp; Comprehensive Reporting</w:t>
            </w:r>
          </w:p>
        </w:tc>
        <w:tc>
          <w:tcPr/>
          <w:p>
            <w:pPr>
              <w:pStyle w:val="Compact"/>
              <w:jc w:val="left"/>
            </w:pPr>
            <w:r>
              <w:t xml:space="preserve">1 engagement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Event Security Planning &amp; On-Site Command (per event)</w:t>
            </w:r>
          </w:p>
        </w:tc>
        <w:tc>
          <w:tcPr/>
          <w:p>
            <w:pPr>
              <w:pStyle w:val="Compact"/>
              <w:jc w:val="left"/>
            </w:pPr>
            <w:r>
              <w:t xml:space="preserve">4 events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Travel &amp; Accommodation Allowance (Manchester, United Kingdom)</w:t>
            </w:r>
          </w:p>
        </w:tc>
        <w:tc>
          <w:tcPr/>
          <w:p>
            <w:pPr>
              <w:pStyle w:val="Compact"/>
              <w:jc w:val="left"/>
            </w:pPr>
            <w:r>
              <w:t xml:space="preserve">Monthly</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06</w:t>
            </w:r>
          </w:p>
        </w:tc>
        <w:tc>
          <w:tcPr/>
          <w:p>
            <w:pPr>
              <w:pStyle w:val="Compact"/>
              <w:jc w:val="left"/>
            </w:pPr>
            <w:r>
              <w:t xml:space="preserve">Specialist Equipment &amp; Communication Systems (one-off)</w:t>
            </w:r>
          </w:p>
        </w:tc>
        <w:tc>
          <w:tcPr/>
          <w:p>
            <w:pPr>
              <w:pStyle w:val="Compact"/>
              <w:jc w:val="left"/>
            </w:pPr>
            <w:r>
              <w:t xml:space="preserve">1 lot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07</w:t>
            </w:r>
          </w:p>
        </w:tc>
        <w:tc>
          <w:tcPr/>
          <w:p>
            <w:pPr>
              <w:pStyle w:val="Compact"/>
              <w:jc w:val="left"/>
            </w:pPr>
            <w:r>
              <w:t xml:space="preserve">Administrative &amp; Compliance Management (SIA licensing, insurance)</w:t>
            </w:r>
          </w:p>
        </w:tc>
        <w:tc>
          <w:tcPr/>
          <w:p>
            <w:pPr>
              <w:pStyle w:val="Compact"/>
              <w:jc w:val="left"/>
            </w:pPr>
            <w:r>
              <w:t xml:space="preserve">Monthly</w:t>
            </w:r>
          </w:p>
        </w:tc>
        <w:tc>
          <w:tcPr/>
          <w:p>
            <w:pPr>
              <w:pStyle w:val="Compact"/>
              <w:jc w:val="left"/>
            </w:pPr>
            <w:r>
              <w:t xml:space="preserve">£950.00</w:t>
            </w:r>
          </w:p>
        </w:tc>
        <w:tc>
          <w:tcPr/>
          <w:p>
            <w:pPr>
              <w:pStyle w:val="Compact"/>
              <w:jc w:val="left"/>
            </w:pPr>
            <w:r>
              <w:t xml:space="preserve">£950.00</w:t>
            </w:r>
          </w:p>
        </w:tc>
      </w:tr>
      <w:tr>
        <w:tc>
          <w:tcPr>
            <w:gridSpan w:val="4"/>
          </w:tcPr>
          <w:p>
            <w:pPr>
              <w:pStyle w:val="Compact"/>
              <w:jc w:val="right"/>
            </w:pPr>
            <w:r>
              <w:t xml:space="preserve">Subtotal (Monthly Recurring + One-Off)</w:t>
            </w:r>
          </w:p>
        </w:tc>
        <w:tc>
          <w:tcPr/>
          <w:p>
            <w:pPr>
              <w:pStyle w:val="Compact"/>
              <w:jc w:val="left"/>
            </w:pPr>
            <w:r>
              <w:t xml:space="preserve">£76,200.00</w:t>
            </w:r>
          </w:p>
        </w:tc>
      </w:tr>
      <w:tr>
        <w:tc>
          <w:tcPr>
            <w:gridSpan w:val="4"/>
          </w:tcPr>
          <w:p>
            <w:pPr>
              <w:pStyle w:val="Compact"/>
              <w:jc w:val="right"/>
            </w:pPr>
            <w:r>
              <w:t xml:space="preserve">Value Added Tax (VAT @ 20%)</w:t>
            </w:r>
          </w:p>
        </w:tc>
        <w:tc>
          <w:tcPr/>
          <w:p>
            <w:pPr>
              <w:pStyle w:val="Compact"/>
              <w:jc w:val="left"/>
            </w:pPr>
            <w:r>
              <w:t xml:space="preserve">£15,240.00</w:t>
            </w:r>
          </w:p>
        </w:tc>
      </w:tr>
      <w:tr>
        <w:tc>
          <w:tcPr>
            <w:gridSpan w:val="4"/>
          </w:tcPr>
          <w:p>
            <w:pPr>
              <w:pStyle w:val="Compact"/>
              <w:jc w:val="right"/>
            </w:pPr>
            <w:r>
              <w:t xml:space="preserve">TOTAL ESTIMATED COST (GBP)</w:t>
            </w:r>
          </w:p>
        </w:tc>
        <w:tc>
          <w:tcPr/>
          <w:p>
            <w:pPr>
              <w:pStyle w:val="Compact"/>
              <w:jc w:val="left"/>
            </w:pPr>
            <w:r>
              <w:t xml:space="preserve">£91,440.00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calendar days from the date of issue. Any acceptance beyond this period will require a revised</w:t>
      </w:r>
      <w:r>
        <w:t xml:space="preserve"> </w:t>
      </w:r>
      <w:r>
        <w:t xml:space="preserve">Quotation Estimate</w:t>
      </w:r>
      <w:r>
        <w:t xml:space="preserve"> </w:t>
      </w:r>
      <w:r>
        <w:t xml:space="preserve">reflecting current market rates and availability of the designated</w:t>
      </w:r>
      <w:r>
        <w:t xml:space="preserve"> </w:t>
      </w:r>
      <w:r>
        <w:t xml:space="preserve">Military Officer</w:t>
      </w:r>
      <w:r>
        <w:t xml:space="preserve">.</w:t>
      </w:r>
    </w:p>
    <w:p>
      <w:pPr>
        <w:numPr>
          <w:ilvl w:val="0"/>
          <w:numId w:val="1002"/>
        </w:numPr>
        <w:pStyle w:val="Compact"/>
      </w:pPr>
      <w:r>
        <w:t xml:space="preserve">All prices stated in this document are in British Pounds Sterling (GBP) and are exclusive of Value Added Tax (VAT) unless otherwise indicated. VAT will be applied at the prevailing United Kingdom rate of 20%.</w:t>
      </w:r>
    </w:p>
    <w:p>
      <w:pPr>
        <w:numPr>
          <w:ilvl w:val="0"/>
          <w:numId w:val="1002"/>
        </w:numPr>
        <w:pStyle w:val="Compact"/>
      </w:pPr>
      <w:r>
        <w:t xml:space="preserve">The</w:t>
      </w:r>
      <w:r>
        <w:t xml:space="preserve"> </w:t>
      </w:r>
      <w:r>
        <w:t xml:space="preserve">Military Officer</w:t>
      </w:r>
      <w:r>
        <w:t xml:space="preserve"> </w:t>
      </w:r>
      <w:r>
        <w:t xml:space="preserve">engaged under this</w:t>
      </w:r>
      <w:r>
        <w:t xml:space="preserve"> </w:t>
      </w:r>
      <w:r>
        <w:t xml:space="preserve">Quotation Estimate</w:t>
      </w:r>
      <w:r>
        <w:t xml:space="preserve"> </w:t>
      </w:r>
      <w:r>
        <w:t xml:space="preserve">shall operate in full compliance with the Security Industry Authority (SIA) regulations, the United Kingdom Data Protection Act 2018, and all applicable local authority bylaws within the</w:t>
      </w:r>
      <w:r>
        <w:t xml:space="preserve"> </w:t>
      </w:r>
      <w:r>
        <w:t xml:space="preserve">United Kingdom Manchester</w:t>
      </w:r>
      <w:r>
        <w:t xml:space="preserve"> </w:t>
      </w:r>
      <w:r>
        <w:t xml:space="preserve">jurisdiction.</w:t>
      </w:r>
    </w:p>
    <w:p>
      <w:pPr>
        <w:numPr>
          <w:ilvl w:val="0"/>
          <w:numId w:val="1002"/>
        </w:numPr>
        <w:pStyle w:val="Compact"/>
      </w:pPr>
      <w:r>
        <w:t xml:space="preserve">Payment terms: 50% of the total estimated cost is due upon execution of the service agreement; the remaining 50% shall be invoiced monthly in arrears, payable within thirty (30) days of invoice date.</w:t>
      </w:r>
    </w:p>
    <w:p>
      <w:pPr>
        <w:numPr>
          <w:ilvl w:val="0"/>
          <w:numId w:val="1002"/>
        </w:numPr>
        <w:pStyle w:val="Compact"/>
      </w:pPr>
      <w:r>
        <w:t xml:space="preserve">The client agrees to provide a secure working environment, appropriate access to premises, and all necessary logistical support to enable the</w:t>
      </w:r>
      <w:r>
        <w:t xml:space="preserve"> </w:t>
      </w:r>
      <w:r>
        <w:t xml:space="preserve">Military Officer</w:t>
      </w:r>
      <w:r>
        <w:t xml:space="preserve"> </w:t>
      </w:r>
      <w:r>
        <w:t xml:space="preserve">to perform duties effectively within the</w:t>
      </w:r>
      <w:r>
        <w:t xml:space="preserve"> </w:t>
      </w:r>
      <w:r>
        <w:t xml:space="preserve">United Kingdom Manchester</w:t>
      </w:r>
      <w:r>
        <w:t xml:space="preserve"> </w:t>
      </w:r>
      <w:r>
        <w:t xml:space="preserve">operational area.</w:t>
      </w:r>
    </w:p>
    <w:p>
      <w:pPr>
        <w:numPr>
          <w:ilvl w:val="0"/>
          <w:numId w:val="1002"/>
        </w:numPr>
        <w:pStyle w:val="Compact"/>
      </w:pPr>
      <w:r>
        <w:t xml:space="preserve">Either party may terminate the engagement with fourteen (14) days' written notice. In the event of early termination, the client shall be liable for all services rendered up to the date of termination as detailed in this</w:t>
      </w:r>
      <w:r>
        <w:t xml:space="preserve"> </w:t>
      </w:r>
      <w:r>
        <w:t xml:space="preserve">Quotation Estimate</w:t>
      </w:r>
      <w:r>
        <w:t xml:space="preserv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A formal Service Agreement must be executed by both parties prior to the commencement of any services.</w:t>
      </w:r>
    </w:p>
    <w:p>
      <w:pPr>
        <w:numPr>
          <w:ilvl w:val="0"/>
          <w:numId w:val="1002"/>
        </w:numPr>
        <w:pStyle w:val="Compact"/>
      </w:pPr>
      <w:r>
        <w:t xml:space="preserve">All personnel records, operational reports, and security documentation generated during the engagement shall remain the property of the client and shall be handled in accordance with United Kingdom confidentiality and data protection legislation.</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proposed engagement of the</w:t>
      </w:r>
      <w:r>
        <w:t xml:space="preserve"> </w:t>
      </w:r>
      <w:r>
        <w:t xml:space="preserve">Military Officer</w:t>
      </w:r>
      <w:r>
        <w:t xml:space="preserve"> </w:t>
      </w:r>
      <w:r>
        <w:t xml:space="preserve">in the</w:t>
      </w:r>
      <w:r>
        <w:t xml:space="preserve"> </w:t>
      </w:r>
      <w:r>
        <w:t xml:space="preserve">United Kingdom Manchester</w:t>
      </w:r>
      <w:r>
        <w:t xml:space="preserve"> </w:t>
      </w:r>
      <w:r>
        <w:t xml:space="preserve">area meets the operational requirements of the organisation. This signature does not constitute a binding commitment until a formal Service Agreement is countersigned by both parties.</w:t>
      </w:r>
    </w:p>
    <w:p>
      <w:pPr>
        <w:pStyle w:val="BodyText"/>
      </w:pPr>
      <w:r>
        <w:rPr>
          <w:bCs/>
          <w:b/>
        </w:rPr>
        <w:t xml:space="preserve">For Defence &amp; Security Personnel Solutions Ltd</w:t>
      </w:r>
      <w:r>
        <w:br/>
      </w:r>
      <w:r>
        <w:br/>
      </w:r>
      <w:r>
        <w:t xml:space="preserve">Name: ______________________________</w:t>
      </w:r>
      <w:r>
        <w:br/>
      </w:r>
      <w:r>
        <w:t xml:space="preserve">Title: Director of Operations</w:t>
      </w:r>
      <w:r>
        <w:br/>
      </w:r>
      <w:r>
        <w:t xml:space="preserve">Signature: ______________________________</w:t>
      </w:r>
      <w:r>
        <w:br/>
      </w:r>
      <w:r>
        <w:t xml:space="preserve">Date: ______________________________</w:t>
      </w:r>
    </w:p>
    <w:p>
      <w:pPr>
        <w:pStyle w:val="BodyText"/>
      </w:pPr>
      <w:r>
        <w:rPr>
          <w:bCs/>
          <w:b/>
        </w:rPr>
        <w:t xml:space="preserve">For the Client Organisation</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Defence &amp; Security Personnel Solutions Ltd — Registered in England &amp; Wales No. 09876543 — VAT No. GB 123 4567 89</w:t>
      </w:r>
      <w:r>
        <w:br/>
      </w:r>
      <w:r>
        <w:t xml:space="preserve">42 Deansgate, Manchester M3 2LQ, United Kingdom — Tel: +44 (0)161 496 0000 — Email: quotations@dsspl.co.uk</w:t>
      </w:r>
      <w:r>
        <w:br/>
      </w:r>
      <w:r>
        <w:br/>
      </w:r>
      <w:r>
        <w:t xml:space="preserve">This Quotation Estimate is confidential and intended solely for the named recipient. Unauthorised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United Kingdom Manchester</dc:title>
  <dc:creator/>
  <dc:language>en</dc:language>
  <cp:keywords/>
  <dcterms:created xsi:type="dcterms:W3CDTF">2026-10-10T04:42:12Z</dcterms:created>
  <dcterms:modified xsi:type="dcterms:W3CDTF">2026-10-10T04:42:12Z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