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Musician Services — Australia Brisbane</w:t>
      </w:r>
    </w:p>
    <w:p>
      <w:pPr>
        <w:pStyle w:val="BodyText"/>
      </w:pPr>
      <w:r>
        <w:t xml:space="preserve">Ref: QTE-2025-BNE-0472</w:t>
      </w:r>
    </w:p>
    <w:bookmarkEnd w:id="20"/>
    <w:p>
      <w:pPr>
        <w:pStyle w:val="BodyText"/>
      </w:pPr>
      <w:r>
        <w:rPr>
          <w:bCs/>
          <w:b/>
        </w:rPr>
        <w:t xml:space="preserve">Prepared By:</w:t>
      </w:r>
      <w:r>
        <w:br/>
      </w:r>
      <w:r>
        <w:t xml:space="preserve">Marcus J. Whitfield</w:t>
      </w:r>
      <w:r>
        <w:br/>
      </w:r>
      <w:r>
        <w:t xml:space="preserve">Lead Musician &amp; Session Performer</w:t>
      </w:r>
      <w:r>
        <w:br/>
      </w:r>
      <w:r>
        <w:t xml:space="preserve">142 Creek Street, Fortitude Valley</w:t>
      </w:r>
      <w:r>
        <w:br/>
      </w:r>
      <w:r>
        <w:t xml:space="preserve">Brisbane, Queensland 4006</w:t>
      </w:r>
      <w:r>
        <w:br/>
      </w:r>
      <w:r>
        <w:t xml:space="preserve">Australia</w:t>
      </w:r>
      <w:r>
        <w:br/>
      </w:r>
      <w:r>
        <w:t xml:space="preserve">Phone: +61 7 3855 2190</w:t>
      </w:r>
      <w:r>
        <w:br/>
      </w:r>
      <w:r>
        <w:t xml:space="preserve">Email: m.whitfield@brisbanemusician.com.au</w:t>
      </w:r>
    </w:p>
    <w:p>
      <w:pPr>
        <w:pStyle w:val="BodyText"/>
      </w:pPr>
      <w:r>
        <w:rPr>
          <w:bCs/>
          <w:b/>
        </w:rPr>
        <w:t xml:space="preserve">Prepared For:</w:t>
      </w:r>
      <w:r>
        <w:br/>
      </w:r>
      <w:r>
        <w:t xml:space="preserve">The Event Management Team</w:t>
      </w:r>
      <w:r>
        <w:br/>
      </w:r>
      <w:r>
        <w:t xml:space="preserve">Brisbane Convention &amp; Exhibition Centre</w:t>
      </w:r>
      <w:r>
        <w:br/>
      </w:r>
      <w:r>
        <w:t xml:space="preserve">100 Creek Street, South Brisbane</w:t>
      </w:r>
      <w:r>
        <w:br/>
      </w:r>
      <w:r>
        <w:t xml:space="preserve">Brisbane, Queensland 4100</w:t>
      </w:r>
      <w:r>
        <w:br/>
      </w:r>
      <w:r>
        <w:t xml:space="preserve">Australia</w:t>
      </w:r>
      <w:r>
        <w:br/>
      </w:r>
      <w:r>
        <w:t xml:space="preserve">Contact: Sarah Chen</w:t>
      </w:r>
      <w:r>
        <w:br/>
      </w:r>
      <w:r>
        <w:t xml:space="preserve">Email: s.chen@bcevents.com.au</w:t>
      </w:r>
    </w:p>
    <w:bookmarkStart w:id="21" w:name="quotation-estimate-summary"/>
    <w:p>
      <w:pPr>
        <w:pStyle w:val="Heading2"/>
      </w:pPr>
      <w:r>
        <w:t xml:space="preserve">1. Quotation Estimate Summary</w:t>
      </w:r>
    </w:p>
    <w:p>
      <w:pPr>
        <w:pStyle w:val="FirstParagraph"/>
      </w:pPr>
      <w:r>
        <w:t xml:space="preserve">This</w:t>
      </w:r>
      <w:r>
        <w:t xml:space="preserve"> </w:t>
      </w:r>
      <w:r>
        <w:t xml:space="preserve">Quotation Estimate</w:t>
      </w:r>
      <w:r>
        <w:t xml:space="preserve"> </w:t>
      </w:r>
      <w:r>
        <w:t xml:space="preserve">has been prepared in accordance with the professional service standards expected of a</w:t>
      </w:r>
      <w:r>
        <w:t xml:space="preserve"> </w:t>
      </w:r>
      <w:r>
        <w:t xml:space="preserve">Musician</w:t>
      </w:r>
      <w:r>
        <w:t xml:space="preserve"> </w:t>
      </w:r>
      <w:r>
        <w:t xml:space="preserve">operating within the</w:t>
      </w:r>
      <w:r>
        <w:t xml:space="preserve"> </w:t>
      </w:r>
      <w:r>
        <w:t xml:space="preserve">Australia Brisbane</w:t>
      </w:r>
      <w:r>
        <w:t xml:space="preserve"> </w:t>
      </w:r>
      <w:r>
        <w:t xml:space="preserve">metropolitan region. It outlines the full scope of musical performance services, associated equipment, travel, and ancillary costs for the engagement requested by the client. All pricing is quoted in Australian Dollars (AUD) and is inclusive of Goods and Services Tax (GST) at the current rate of 10% as mandated by the Australian Taxation Office.</w:t>
      </w:r>
    </w:p>
    <w:p>
      <w:pPr>
        <w:pStyle w:val="BodyText"/>
      </w:pPr>
      <w:r>
        <w:t xml:space="preserve">This</w:t>
      </w:r>
      <w:r>
        <w:t xml:space="preserve"> </w:t>
      </w:r>
      <w:r>
        <w:t xml:space="preserve">Quotation Estimate</w:t>
      </w:r>
      <w:r>
        <w:t xml:space="preserve"> </w:t>
      </w:r>
      <w:r>
        <w:t xml:space="preserve">is valid for a period of thirty (30) calendar days from the date of issue. Should the client wish to proceed beyond this validity window, a revised</w:t>
      </w:r>
      <w:r>
        <w:t xml:space="preserve"> </w:t>
      </w:r>
      <w:r>
        <w:t xml:space="preserve">Quotation Estimate</w:t>
      </w:r>
      <w:r>
        <w:t xml:space="preserve"> </w:t>
      </w:r>
      <w:r>
        <w:t xml:space="preserve">will be issued to reflect any changes in market rates, availability, or logistical requirements specific to the</w:t>
      </w:r>
      <w:r>
        <w:t xml:space="preserve"> </w:t>
      </w:r>
      <w:r>
        <w:t xml:space="preserve">Australia Brisbane</w:t>
      </w:r>
      <w:r>
        <w:t xml:space="preserve"> </w:t>
      </w:r>
      <w:r>
        <w:t xml:space="preserve">venue and surrounding infrastructure.</w:t>
      </w:r>
    </w:p>
    <w:bookmarkEnd w:id="21"/>
    <w:bookmarkStart w:id="22" w:name="scope-of-services-musician-engagement"/>
    <w:p>
      <w:pPr>
        <w:pStyle w:val="Heading2"/>
      </w:pPr>
      <w:r>
        <w:t xml:space="preserve">2. Scope of Services — Musician Engagement</w:t>
      </w:r>
    </w:p>
    <w:p>
      <w:pPr>
        <w:pStyle w:val="FirstParagraph"/>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will provide live performance services for a corporate gala dinner and awards ceremony scheduled to take place at the Brisbane Convention &amp; Exhibition Centre, South Brisbane. The engagement encompasses the following deliverables:</w:t>
      </w:r>
    </w:p>
    <w:p>
      <w:pPr>
        <w:numPr>
          <w:ilvl w:val="0"/>
          <w:numId w:val="1001"/>
        </w:numPr>
        <w:pStyle w:val="Compact"/>
      </w:pPr>
      <w:r>
        <w:t xml:space="preserve">Pre-event soundcheck and stage setup (90 minutes prior to the event start time).</w:t>
      </w:r>
    </w:p>
    <w:p>
      <w:pPr>
        <w:numPr>
          <w:ilvl w:val="0"/>
          <w:numId w:val="1001"/>
        </w:numPr>
        <w:pStyle w:val="Compact"/>
      </w:pPr>
      <w:r>
        <w:t xml:space="preserve">Live musical performance during the cocktail reception period (approximately 90 minutes of curated jazz, contemporary, and Australian indie repertoire).</w:t>
      </w:r>
    </w:p>
    <w:p>
      <w:pPr>
        <w:numPr>
          <w:ilvl w:val="0"/>
          <w:numId w:val="1001"/>
        </w:numPr>
        <w:pStyle w:val="Compact"/>
      </w:pPr>
      <w:r>
        <w:t xml:space="preserve">Background musical accompaniment during the seated dinner service (approximately 60 minutes, low-volume ensemble arrangement).</w:t>
      </w:r>
    </w:p>
    <w:p>
      <w:pPr>
        <w:numPr>
          <w:ilvl w:val="0"/>
          <w:numId w:val="1001"/>
        </w:numPr>
        <w:pStyle w:val="Compact"/>
      </w:pPr>
      <w:r>
        <w:t xml:space="preserve">Live performance during the awards presentation segment (approximately 45 minutes, including a commissioned piece for the honoree).</w:t>
      </w:r>
    </w:p>
    <w:p>
      <w:pPr>
        <w:numPr>
          <w:ilvl w:val="0"/>
          <w:numId w:val="1001"/>
        </w:numPr>
        <w:pStyle w:val="Compact"/>
      </w:pPr>
      <w:r>
        <w:t xml:space="preserve">Post-event breakdown, equipment packing, and venue restoration (45 minutes).</w:t>
      </w:r>
    </w:p>
    <w:p>
      <w:pPr>
        <w:pStyle w:val="FirstParagraph"/>
      </w:pPr>
      <w:r>
        <w:t xml:space="preserve">The</w:t>
      </w:r>
      <w:r>
        <w:t xml:space="preserve"> </w:t>
      </w:r>
      <w:r>
        <w:t xml:space="preserve">Musician</w:t>
      </w:r>
      <w:r>
        <w:t xml:space="preserve"> </w:t>
      </w:r>
      <w:r>
        <w:t xml:space="preserve">will arrive at the venue no later than 15:00 AEST on the event date. All performance materials, including sheet music, setlists, and any custom compositions, will be prepared and rehearsed in the</w:t>
      </w:r>
      <w:r>
        <w:t xml:space="preserve"> </w:t>
      </w:r>
      <w:r>
        <w:t xml:space="preserve">Australia Brisbane</w:t>
      </w:r>
      <w:r>
        <w:t xml:space="preserve"> </w:t>
      </w:r>
      <w:r>
        <w:t xml:space="preserve">studio facility prior to the engagement date.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Lead Musician — Live Performance (4.5 hours total on-site)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Supporting Musician — Piano/Keys (4.5 hours total on-site)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Supporting Musician — Acoustic Guitar (4.5 hours total on-site)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Custom Composition &amp; Arrangement for Honoree (includes 2 rehearsal sessions in Brisbane)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Professional Audio Equipment Hire (PA system, 4-channel mixer, 3 microphones, DI boxes, cabling)</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06</w:t>
            </w:r>
          </w:p>
        </w:tc>
        <w:tc>
          <w:tcPr/>
          <w:p>
            <w:pPr>
              <w:pStyle w:val="Compact"/>
              <w:jc w:val="left"/>
            </w:pPr>
            <w:r>
              <w:t xml:space="preserve">Travel &amp; Transport (Brisbane CBD to South Brisbane venue, return; includes parking at BCEC)</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On-site Technical Support (sound engineer for 5 hours)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08</w:t>
            </w:r>
          </w:p>
        </w:tc>
        <w:tc>
          <w:tcPr/>
          <w:p>
            <w:pPr>
              <w:pStyle w:val="Compact"/>
              <w:jc w:val="left"/>
            </w:pPr>
            <w:r>
              <w:t xml:space="preserve">Performance Insurance &amp; Public Liability (event-specific, Australia Brisbane jurisdiction)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09</w:t>
            </w:r>
          </w:p>
        </w:tc>
        <w:tc>
          <w:tcPr/>
          <w:p>
            <w:pPr>
              <w:pStyle w:val="Compact"/>
              <w:jc w:val="left"/>
            </w:pPr>
            <w:r>
              <w:t xml:space="preserve">Artist Hospitality (3 meals, beverages, and on-site refreshments for the Musician team)</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Contingency &amp; Administrative Fee (scheduling, contract management, invoicing)</w:t>
            </w:r>
          </w:p>
        </w:tc>
        <w:tc>
          <w:tcPr/>
          <w:p>
            <w:pPr>
              <w:pStyle w:val="Compact"/>
              <w:jc w:val="left"/>
            </w:pPr>
            <w:r>
              <w:t xml:space="preserve">1</w:t>
            </w:r>
          </w:p>
        </w:tc>
        <w:tc>
          <w:tcPr/>
          <w:p>
            <w:pPr>
              <w:pStyle w:val="Compact"/>
              <w:jc w:val="left"/>
            </w:pPr>
            <w:r>
              <w:t xml:space="preserve">345.00</w:t>
            </w:r>
          </w:p>
        </w:tc>
        <w:tc>
          <w:tcPr/>
          <w:p>
            <w:pPr>
              <w:pStyle w:val="Compact"/>
              <w:jc w:val="left"/>
            </w:pPr>
            <w:r>
              <w:t xml:space="preserve">345.00</w:t>
            </w:r>
          </w:p>
        </w:tc>
      </w:tr>
      <w:tr>
        <w:tc>
          <w:tcPr>
            <w:gridSpan w:val="4"/>
          </w:tcPr>
          <w:p>
            <w:pPr>
              <w:pStyle w:val="Compact"/>
              <w:jc w:val="right"/>
            </w:pPr>
            <w:r>
              <w:rPr>
                <w:bCs/>
                <w:b/>
              </w:rPr>
              <w:t xml:space="preserve">Subtotal (excl. GST)</w:t>
            </w:r>
          </w:p>
        </w:tc>
        <w:tc>
          <w:tcPr/>
          <w:p>
            <w:pPr>
              <w:pStyle w:val="Compact"/>
              <w:jc w:val="left"/>
            </w:pPr>
            <w:r>
              <w:rPr>
                <w:bCs/>
                <w:b/>
              </w:rPr>
              <w:t xml:space="preserve">7,080.00</w:t>
            </w:r>
          </w:p>
        </w:tc>
      </w:tr>
      <w:tr>
        <w:tc>
          <w:tcPr>
            <w:gridSpan w:val="4"/>
          </w:tcPr>
          <w:p>
            <w:pPr>
              <w:pStyle w:val="Compact"/>
              <w:jc w:val="right"/>
            </w:pPr>
            <w:r>
              <w:t xml:space="preserve">GST @ 10%</w:t>
            </w:r>
          </w:p>
        </w:tc>
        <w:tc>
          <w:tcPr/>
          <w:p>
            <w:pPr>
              <w:pStyle w:val="Compact"/>
              <w:jc w:val="left"/>
            </w:pPr>
            <w:r>
              <w:t xml:space="preserve">708.00</w:t>
            </w:r>
          </w:p>
        </w:tc>
      </w:tr>
      <w:tr>
        <w:tc>
          <w:tcPr>
            <w:gridSpan w:val="4"/>
          </w:tcPr>
          <w:p>
            <w:pPr>
              <w:pStyle w:val="Compact"/>
              <w:jc w:val="right"/>
            </w:pPr>
            <w:r>
              <w:t xml:space="preserve">TOTAL (incl. GST)</w:t>
            </w:r>
          </w:p>
        </w:tc>
        <w:tc>
          <w:tcPr/>
          <w:p>
            <w:pPr>
              <w:pStyle w:val="Compact"/>
              <w:jc w:val="left"/>
            </w:pPr>
            <w:r>
              <w:t xml:space="preserve">AUD 7,788.00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40% (AUD 3,115.20) is due within seven (7) business days of the client's written acceptance of this</w:t>
      </w:r>
      <w:r>
        <w:t xml:space="preserve"> </w:t>
      </w:r>
      <w:r>
        <w:t xml:space="preserve">Quotation Estimate</w:t>
      </w:r>
      <w:r>
        <w:t xml:space="preserve">. The remaining balance of 60% (AUD 4,672.80) is payable within fourteen (14) calendar days following the successful completion of the</w:t>
      </w:r>
      <w:r>
        <w:t xml:space="preserve"> </w:t>
      </w:r>
      <w:r>
        <w:t xml:space="preserve">Musician</w:t>
      </w:r>
      <w:r>
        <w:t xml:space="preserve">'s performance engagement. All payments are to be made via bank transfer to the account details provided on the accompanying invoice. Late payments will attract interest at the rate of 2% per month in accordance with the Australian Consumer Law and the Queensland Fair Trading regulations applicable in</w:t>
      </w:r>
      <w:r>
        <w:t xml:space="preserve"> </w:t>
      </w:r>
      <w:r>
        <w:t xml:space="preserve">Australia Brisbane</w:t>
      </w:r>
      <w:r>
        <w:t xml:space="preserve">.</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Acceptance of this</w:t>
      </w:r>
      <w:r>
        <w:t xml:space="preserve"> </w:t>
      </w:r>
      <w:r>
        <w:t xml:space="preserve">Quotation Estimate</w:t>
      </w:r>
      <w:r>
        <w:t xml:space="preserve"> </w:t>
      </w:r>
      <w:r>
        <w:t xml:space="preserve">by the client does not guarantee the</w:t>
      </w:r>
      <w:r>
        <w:t xml:space="preserve"> </w:t>
      </w:r>
      <w:r>
        <w:t xml:space="preserve">Musician</w:t>
      </w:r>
      <w:r>
        <w:t xml:space="preserve">'s availability until the deposit is received and confirmed.</w:t>
      </w:r>
    </w:p>
    <w:p>
      <w:pPr>
        <w:numPr>
          <w:ilvl w:val="0"/>
          <w:numId w:val="1002"/>
        </w:numPr>
        <w:pStyle w:val="Compact"/>
      </w:pPr>
      <w:r>
        <w:t xml:space="preserve">The</w:t>
      </w:r>
      <w:r>
        <w:t xml:space="preserve"> </w:t>
      </w:r>
      <w:r>
        <w:t xml:space="preserve">Musician</w:t>
      </w:r>
      <w:r>
        <w:t xml:space="preserve"> </w:t>
      </w:r>
      <w:r>
        <w:t xml:space="preserve">reserves the right to substitute a supporting performer of equivalent calibre should illness or an unforeseen emergency arise. The lead</w:t>
      </w:r>
      <w:r>
        <w:t xml:space="preserve"> </w:t>
      </w:r>
      <w:r>
        <w:t xml:space="preserve">Musician</w:t>
      </w:r>
      <w:r>
        <w:t xml:space="preserve"> </w:t>
      </w:r>
      <w:r>
        <w:t xml:space="preserve">will make every reasonable effort to personally fulfil the engagement in</w:t>
      </w:r>
      <w:r>
        <w:t xml:space="preserve"> </w:t>
      </w:r>
      <w:r>
        <w:t xml:space="preserve">Australia Brisbane</w:t>
      </w:r>
      <w:r>
        <w:t xml:space="preserve">.</w:t>
      </w:r>
    </w:p>
    <w:p>
      <w:pPr>
        <w:numPr>
          <w:ilvl w:val="0"/>
          <w:numId w:val="1002"/>
        </w:numPr>
        <w:pStyle w:val="Compact"/>
      </w:pPr>
      <w:r>
        <w:t xml:space="preserve">All musical compositions, arrangements, and recordings created specifically for this engagement remain the intellectual property of the</w:t>
      </w:r>
      <w:r>
        <w:t xml:space="preserve"> </w:t>
      </w:r>
      <w:r>
        <w:t xml:space="preserve">Musician</w:t>
      </w:r>
      <w:r>
        <w:t xml:space="preserve">. The client is granted a one-time, non-transferable licence to use audio recordings of the performance for internal corporate communications only.</w:t>
      </w:r>
    </w:p>
    <w:p>
      <w:pPr>
        <w:numPr>
          <w:ilvl w:val="0"/>
          <w:numId w:val="1002"/>
        </w:numPr>
        <w:pStyle w:val="Compact"/>
      </w:pPr>
      <w:r>
        <w:t xml:space="preserve">The client agrees to provide a suitable performance area of no less than 4 metres by 3 metres, access to a dedicated 240V power supply, and a secure storage area for equipment. Failure to provide these conditions may result in a revised</w:t>
      </w:r>
      <w:r>
        <w:t xml:space="preserve"> </w:t>
      </w:r>
      <w:r>
        <w:t xml:space="preserve">Quotation Estimate</w:t>
      </w:r>
      <w:r>
        <w:t xml:space="preserve"> </w:t>
      </w:r>
      <w:r>
        <w:t xml:space="preserve">for additional logistical support.</w:t>
      </w:r>
    </w:p>
    <w:p>
      <w:pPr>
        <w:numPr>
          <w:ilvl w:val="0"/>
          <w:numId w:val="1002"/>
        </w:numPr>
        <w:pStyle w:val="Compact"/>
      </w:pPr>
      <w:r>
        <w:t xml:space="preserve">Weather or venue-related cancellations by the client within 72 hours of the event will incur a 50% cancellation fee. Cancellations within 24 hours will incur a 100% fee. Force majeure events as defined under Queensland law will be assessed on a case-by-case basis.</w:t>
      </w:r>
    </w:p>
    <w:p>
      <w:pPr>
        <w:numPr>
          <w:ilvl w:val="0"/>
          <w:numId w:val="1002"/>
        </w:numPr>
        <w:pStyle w:val="Compact"/>
      </w:pPr>
      <w:r>
        <w:t xml:space="preserve">This</w:t>
      </w:r>
      <w:r>
        <w:t xml:space="preserve"> </w:t>
      </w:r>
      <w:r>
        <w:t xml:space="preserve">Quotation Estimate</w:t>
      </w:r>
      <w:r>
        <w:t xml:space="preserve"> </w:t>
      </w:r>
      <w:r>
        <w:t xml:space="preserve">is governed by the laws of the State of Queensland, Australia. Any disputes arising from this engagement shall be subject to the exclusive jurisdiction of the courts of</w:t>
      </w:r>
      <w:r>
        <w:t xml:space="preserve"> </w:t>
      </w:r>
      <w:r>
        <w:t xml:space="preserve">Australia Brisbane</w:t>
      </w:r>
      <w:r>
        <w:t xml:space="preserve">.</w:t>
      </w:r>
    </w:p>
    <w:p>
      <w:pPr>
        <w:numPr>
          <w:ilvl w:val="0"/>
          <w:numId w:val="1002"/>
        </w:numPr>
        <w:pStyle w:val="Compact"/>
      </w:pPr>
      <w:r>
        <w:t xml:space="preserve">The</w:t>
      </w:r>
      <w:r>
        <w:t xml:space="preserve"> </w:t>
      </w:r>
      <w:r>
        <w:t xml:space="preserve">Musician</w:t>
      </w:r>
      <w:r>
        <w:t xml:space="preserve"> </w:t>
      </w:r>
      <w:r>
        <w:t xml:space="preserve">holds a current Public Liability Insurance policy with a minimum cover of AUD 10,000,000, compliant with the requirements of the Brisbane Convention &amp; Exhibition Centre and all applicable Australian regulatory bodies.</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Musician</w:t>
      </w:r>
      <w:r>
        <w:t xml:space="preserve"> </w:t>
      </w:r>
      <w:r>
        <w:t xml:space="preserve">services to be delivered in</w:t>
      </w:r>
      <w:r>
        <w:t xml:space="preserve"> </w:t>
      </w:r>
      <w:r>
        <w:t xml:space="preserve">Australia Brisbane</w:t>
      </w:r>
      <w:r>
        <w:t xml:space="preserve">. The</w:t>
      </w:r>
      <w:r>
        <w:t xml:space="preserve"> </w:t>
      </w:r>
      <w:r>
        <w:t xml:space="preserve">Musician</w:t>
      </w:r>
      <w:r>
        <w:t xml:space="preserve"> </w:t>
      </w:r>
      <w:r>
        <w:t xml:space="preserve">confirms availability and commitment to deliver the services as described herein.</w:t>
      </w:r>
    </w:p>
    <w:bookmarkEnd w:id="26"/>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Musician</w:t>
      </w:r>
      <w:r>
        <w:br/>
      </w:r>
      <w:r>
        <w:t xml:space="preserve">Name: Marcus J. Whitfield</w:t>
      </w:r>
      <w:r>
        <w:br/>
      </w:r>
      <w:r>
        <w:t xml:space="preserve">Title: Lead Musician &amp; Session Performer</w:t>
      </w:r>
      <w:r>
        <w:br/>
      </w:r>
      <w:r>
        <w:t xml:space="preserve">Date: _________________________</w:t>
      </w:r>
    </w:p>
    <w:p>
      <w:pPr>
        <w:pStyle w:val="BodyText"/>
      </w:pPr>
      <w:r>
        <w:t xml:space="preserve">Quotation Estimate Ref: QTE-2025-BNE-0472  |  Issued: 14 June 2025  |  Valid Until: 14 July 2025</w:t>
      </w:r>
    </w:p>
    <w:p>
      <w:pPr>
        <w:pStyle w:val="BodyText"/>
      </w:pPr>
      <w:r>
        <w:t xml:space="preserve">Musician Services — Australia Brisbane  |  ABN: 47 123 456 789  |  This Quotation Estimate is the property of the issuing Musician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Australia Brisbane</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