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Colombia, Bogotá</w:t>
      </w:r>
    </w:p>
    <w:p>
      <w:pPr>
        <w:pStyle w:val="BodyText"/>
      </w:pPr>
      <w:r>
        <w:t xml:space="preserve">Document Reference: QTE-BOG-2025-0417 | Validity: 30 Days from Issue Date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QTE-BOG-2025-0417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Andes Sound Productions S.A.S.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NIT / Tax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901.234.567-8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Eventos Corporativos del Pacífico S.A.S.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900.876.543-2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Bogotá D.C., Colombia — Hotel Estelar, Calle 72 #13-45, Zona Rosa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22,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Anniversary Gala (15th Year)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Andes Sound Productions S.A.S. to Eventos Corporativos del Pacífico S.A.S. in order to provide a comprehensive and transparent breakdown of costs associated with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a corporate event to be held in</w:t>
      </w:r>
      <w:r>
        <w:t xml:space="preserve"> </w:t>
      </w:r>
      <w:r>
        <w:t xml:space="preserve">Colombia, Bogotá</w:t>
      </w:r>
      <w:r>
        <w:t xml:space="preserve">. This document serves as a binding proposal for the client's review and approval. All figures presented herein are expressed in Colombian Pesos (COP) and are subject to the terms and conditions outlined in Section 7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described in this proposal have been specifically tailored to meet the cultural and professional standards expected at high-profile corporate gatherings in</w:t>
      </w:r>
      <w:r>
        <w:t xml:space="preserve"> </w:t>
      </w:r>
      <w:r>
        <w:t xml:space="preserve">Colombia, Bogotá</w:t>
      </w:r>
      <w:r>
        <w:t xml:space="preserve">. Our team understands the unique acoustic, logistical, and regulatory requirements of performing in the capital city,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those considerations in full.</w:t>
      </w:r>
    </w:p>
    <w:bookmarkEnd w:id="21"/>
    <w:bookmarkStart w:id="25" w:name="scope-of-musician-services"/>
    <w:p>
      <w:pPr>
        <w:pStyle w:val="Heading2"/>
      </w:pPr>
      <w:r>
        <w:t xml:space="preserve">2. Scope of Musician Services</w:t>
      </w:r>
    </w:p>
    <w:p>
      <w:pPr>
        <w:pStyle w:val="FirstParagraph"/>
      </w:pPr>
      <w:r>
        <w:t xml:space="preserve">The following services are included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Colombia, Bogotá</w:t>
      </w:r>
      <w:r>
        <w:t xml:space="preserve">:</w:t>
      </w:r>
    </w:p>
    <w:bookmarkStart w:id="22" w:name="lead-musician-performance"/>
    <w:p>
      <w:pPr>
        <w:pStyle w:val="Heading3"/>
      </w:pPr>
      <w:r>
        <w:t xml:space="preserve">2.1 Lead Musician Performance</w:t>
      </w:r>
    </w:p>
    <w:p>
      <w:pPr>
        <w:pStyle w:val="FirstParagraph"/>
      </w:pPr>
      <w:r>
        <w:t xml:space="preserve">Engagement of a senior-level</w:t>
      </w:r>
      <w:r>
        <w:t xml:space="preserve"> </w:t>
      </w:r>
      <w:r>
        <w:t xml:space="preserve">Musician</w:t>
      </w:r>
      <w:r>
        <w:t xml:space="preserve"> </w:t>
      </w:r>
      <w:r>
        <w:t xml:space="preserve">(pianist and vocalist) with a minimum of fifteen (15) years of professional experience in corporate and formal event settings.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perform a curated repertoire of classical, jazz, and contemporary Colombian compositions spanning a total of four (4) hours, divided into two (2) sets of two (2) hours each, with a thirty-minute intermission.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arrive at the venue in</w:t>
      </w:r>
      <w:r>
        <w:t xml:space="preserve"> </w:t>
      </w:r>
      <w:r>
        <w:t xml:space="preserve">Colombia, Bogotá</w:t>
      </w:r>
      <w:r>
        <w:t xml:space="preserve"> </w:t>
      </w:r>
      <w:r>
        <w:t xml:space="preserve">no later than ninety (90) minutes prior to the first set for soundcheck and stage preparation.</w:t>
      </w:r>
    </w:p>
    <w:bookmarkEnd w:id="22"/>
    <w:bookmarkStart w:id="23" w:name="accompanying-musician-optional-add-on"/>
    <w:p>
      <w:pPr>
        <w:pStyle w:val="Heading3"/>
      </w:pPr>
      <w:r>
        <w:t xml:space="preserve">2.2 Accompanying Musician (Optional Add-On)</w:t>
      </w:r>
    </w:p>
    <w:p>
      <w:pPr>
        <w:pStyle w:val="FirstParagraph"/>
      </w:pPr>
      <w:r>
        <w:t xml:space="preserve">Should the client elect to include a second</w:t>
      </w:r>
      <w:r>
        <w:t xml:space="preserve"> </w:t>
      </w:r>
      <w:r>
        <w:t xml:space="preserve">Musician</w:t>
      </w:r>
      <w:r>
        <w:t xml:space="preserve"> </w:t>
      </w:r>
      <w:r>
        <w:t xml:space="preserve">(string quartet: two violins, one viola, one cello), the additional cost is itemized in Section 4 below. This add-on is optional and does not form part of the base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unless explicitly confirmed in writing by the client.</w:t>
      </w:r>
    </w:p>
    <w:bookmarkEnd w:id="23"/>
    <w:bookmarkStart w:id="24" w:name="technical-and-logistical-support"/>
    <w:p>
      <w:pPr>
        <w:pStyle w:val="Heading3"/>
      </w:pPr>
      <w:r>
        <w:t xml:space="preserve">2.3 Technical and Logistical Support</w:t>
      </w:r>
    </w:p>
    <w:p>
      <w:pPr>
        <w:pStyle w:val="FirstParagraph"/>
      </w:pPr>
      <w:r>
        <w:t xml:space="preserve">All sound reinforcement, stage lighting, and instrument tuning services required for the</w:t>
      </w:r>
      <w:r>
        <w:t xml:space="preserve"> </w:t>
      </w:r>
      <w:r>
        <w:t xml:space="preserve">Musician</w:t>
      </w:r>
      <w:r>
        <w:t xml:space="preserve">'s performance in</w:t>
      </w:r>
      <w:r>
        <w:t xml:space="preserve"> </w:t>
      </w:r>
      <w:r>
        <w:t xml:space="preserve">Colombia, Bogotá</w:t>
      </w:r>
      <w:r>
        <w:t xml:space="preserve"> </w:t>
      </w:r>
      <w:r>
        <w:t xml:space="preserve">are included. This encompasses a professional grand piano (Yamaha C3 or equivalent), a wireless vocal microphone system, a compact PA system calibrated for the Hotel Estelar ballroom, and a dedicated stage technician present throughout the event. Travel and accommodation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technical crew within the Bogotá metropolitan area are covered under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End w:id="25"/>
    <w:bookmarkStart w:id="26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— Performance Fee (4 hrs, 2 sets)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— Pre-Event Soundcheck &amp; Rehearsal (2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 Piano (Yamaha C3) — Rental, Delivery &amp;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Reinforcement &amp; PA System (Ballroom Configuration)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Package (Warm Ambient + Spot)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Stage Technician (Full Event Duration)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— Musician &amp; Crew (Bogotá)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Repertoire Arrangement (3 Original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Photography &amp; Audio Recording (Full Performance)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IVA (19% — Colombian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17,076,500</w:t>
            </w:r>
          </w:p>
        </w:tc>
      </w:tr>
    </w:tbl>
    <w:bookmarkEnd w:id="26"/>
    <w:bookmarkStart w:id="27" w:name="X9230db9ac02eb997264122d6a42d0824c23aeb7"/>
    <w:p>
      <w:pPr>
        <w:pStyle w:val="Heading2"/>
      </w:pPr>
      <w:r>
        <w:t xml:space="preserve">4. Optional Add-On: String Quartet (Second Musician Ensemble)</w:t>
      </w:r>
    </w:p>
    <w:p>
      <w:pPr>
        <w:pStyle w:val="FirstParagraph"/>
      </w:pPr>
      <w:r>
        <w:t xml:space="preserve">If the client wishes to expand the musical ensemble beyond the single</w:t>
      </w:r>
      <w:r>
        <w:t xml:space="preserve"> </w:t>
      </w:r>
      <w:r>
        <w:t xml:space="preserve">Musician</w:t>
      </w:r>
      <w:r>
        <w:t xml:space="preserve"> </w:t>
      </w:r>
      <w:r>
        <w:t xml:space="preserve">specified in the base</w:t>
      </w:r>
      <w:r>
        <w:t xml:space="preserve"> </w:t>
      </w:r>
      <w:r>
        <w:t xml:space="preserve">Quotation Estimate</w:t>
      </w:r>
      <w:r>
        <w:t xml:space="preserve">, the following optional line item applies. This add-on is not included in the grand total above and will be invoiced separately upon written confirmation: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 Quartet (4 Musicians) — Performance Fee (4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 Instruments — Rental, Setup &amp;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OPTIONAL ADD-ON SUBTOTAL (COP, excl. IVA)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7,800,000</w:t>
            </w:r>
          </w:p>
        </w:tc>
      </w:tr>
    </w:tbl>
    <w:bookmarkEnd w:id="27"/>
    <w:bookmarkStart w:id="28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 Payment:</w:t>
      </w:r>
      <w:r>
        <w:t xml:space="preserve"> </w:t>
      </w:r>
      <w:r>
        <w:t xml:space="preserve">Due within five (5) business days of written acceptance of this</w:t>
      </w:r>
      <w:r>
        <w:t xml:space="preserve"> </w:t>
      </w:r>
      <w:r>
        <w:t xml:space="preserve">Quotation Estimate</w:t>
      </w:r>
      <w:r>
        <w:t xml:space="preserve">. This deposit secures the</w:t>
      </w:r>
      <w:r>
        <w:t xml:space="preserve"> </w:t>
      </w:r>
      <w:r>
        <w:t xml:space="preserve">Musician</w:t>
      </w:r>
      <w:r>
        <w:t xml:space="preserve">'s availability and covers instrument reservation in</w:t>
      </w:r>
      <w:r>
        <w:t xml:space="preserve"> </w:t>
      </w:r>
      <w:r>
        <w:t xml:space="preserve">Colombia,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Interim Payment:</w:t>
      </w:r>
      <w:r>
        <w:t xml:space="preserve"> </w:t>
      </w:r>
      <w:r>
        <w:t xml:space="preserve">Due fourteen (14) calendar days prior to the event date (i.e., by August 8, 2025).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10% Final Payment:</w:t>
      </w:r>
      <w:r>
        <w:t xml:space="preserve"> </w:t>
      </w:r>
      <w:r>
        <w:t xml:space="preserve">Due within three (3) business days following the successful completion of the performance.</w:t>
      </w:r>
    </w:p>
    <w:p>
      <w:pPr>
        <w:pStyle w:val="FirstParagraph"/>
      </w:pPr>
      <w:r>
        <w:t xml:space="preserve">All payments shall be made via bank transfer to the account of Andes Sound Productions S.A.S. (Bancolombia, Account No. 001-789-456-12, NIT 901.234.567-8). A formal invoice (Factura Electrónica) compliant with the DIAN regulations of</w:t>
      </w:r>
      <w:r>
        <w:t xml:space="preserve"> </w:t>
      </w:r>
      <w:r>
        <w:t xml:space="preserve">Colombia</w:t>
      </w:r>
      <w:r>
        <w:t xml:space="preserve"> </w:t>
      </w:r>
      <w:r>
        <w:t xml:space="preserve">will be issued for each payment tranche.</w:t>
      </w:r>
    </w:p>
    <w:bookmarkEnd w:id="28"/>
    <w:bookmarkStart w:id="29" w:name="cancellation-and-rescheduling-policy"/>
    <w:p>
      <w:pPr>
        <w:pStyle w:val="Heading2"/>
      </w:pPr>
      <w:r>
        <w:t xml:space="preserve">6. Cancellation and Rescheduling Policy</w:t>
      </w:r>
    </w:p>
    <w:p>
      <w:pPr>
        <w:pStyle w:val="FirstParagraph"/>
      </w:pPr>
      <w:r>
        <w:t xml:space="preserve">Should the client need to cancel or reschedule the event for which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was prepared, the following schedule applies:</w:t>
      </w:r>
    </w:p>
    <w:p>
      <w:pPr>
        <w:numPr>
          <w:ilvl w:val="0"/>
          <w:numId w:val="1002"/>
        </w:numPr>
        <w:pStyle w:val="Compact"/>
      </w:pPr>
      <w:r>
        <w:t xml:space="preserve">Cancellation more than thirty (30) days before the event: 100% refund of the advance payment.</w:t>
      </w:r>
    </w:p>
    <w:p>
      <w:pPr>
        <w:numPr>
          <w:ilvl w:val="0"/>
          <w:numId w:val="1002"/>
        </w:numPr>
        <w:pStyle w:val="Compact"/>
      </w:pPr>
      <w:r>
        <w:t xml:space="preserve">Cancellation between fifteen (15) and thirty (30) days before the event: 50% refund of the advance payment.</w:t>
      </w:r>
    </w:p>
    <w:p>
      <w:pPr>
        <w:numPr>
          <w:ilvl w:val="0"/>
          <w:numId w:val="1002"/>
        </w:numPr>
        <w:pStyle w:val="Compact"/>
      </w:pPr>
      <w:r>
        <w:t xml:space="preserve">Cancellation fewer than fifteen (15) days before the event: No refund.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technical crew have already committed their schedules in</w:t>
      </w:r>
      <w:r>
        <w:t xml:space="preserve"> </w:t>
      </w:r>
      <w:r>
        <w:t xml:space="preserve">Colombia, Bogotá</w:t>
      </w:r>
      <w:r>
        <w:t xml:space="preserve">.</w:t>
      </w:r>
    </w:p>
    <w:p>
      <w:pPr>
        <w:pStyle w:val="FirstParagraph"/>
      </w:pPr>
      <w:r>
        <w:t xml:space="preserve">Rescheduling is permitted once, provided the new date falls within ninety (90) days of the original event date and the</w:t>
      </w:r>
      <w:r>
        <w:t xml:space="preserve"> </w:t>
      </w:r>
      <w:r>
        <w:t xml:space="preserve">Musician</w:t>
      </w:r>
      <w:r>
        <w:t xml:space="preserve">'s availability is confirmed in writing.</w:t>
      </w:r>
    </w:p>
    <w:bookmarkEnd w:id="29"/>
    <w:bookmarkStart w:id="30" w:name="general-terms-and-conditions"/>
    <w:p>
      <w:pPr>
        <w:pStyle w:val="Heading2"/>
      </w:pPr>
      <w:r>
        <w:t xml:space="preserve">7. General Terms and Conditions</w:t>
      </w:r>
    </w:p>
    <w:p>
      <w:pPr>
        <w:pStyle w:val="FirstParagraph"/>
      </w:pPr>
      <w:r>
        <w:t xml:space="preserve">7.1.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prices are subject to revision due to potential changes in market rates for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services, instrument rental, and technical equipment in</w:t>
      </w:r>
      <w:r>
        <w:t xml:space="preserve"> </w:t>
      </w:r>
      <w:r>
        <w:t xml:space="preserve">Colombia, Bogotá</w:t>
      </w:r>
      <w:r>
        <w:t xml:space="preserve">.</w:t>
      </w:r>
    </w:p>
    <w:p>
      <w:pPr>
        <w:pStyle w:val="BodyText"/>
      </w:pPr>
      <w:r>
        <w:t xml:space="preserve">7.2.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engaged under this proposal is a professional independent contractor of Andes Sound Productions S.A.S. The client acknowledges that the</w:t>
      </w:r>
      <w:r>
        <w:t xml:space="preserve"> </w:t>
      </w:r>
      <w:r>
        <w:t xml:space="preserve">Musician</w:t>
      </w:r>
      <w:r>
        <w:t xml:space="preserve"> </w:t>
      </w:r>
      <w:r>
        <w:t xml:space="preserve">is not an employee of the client and that all labor, social security (Pensión, Salud, ARL), and tax obligations are the sole responsibility of the service provider.</w:t>
      </w:r>
    </w:p>
    <w:p>
      <w:pPr>
        <w:pStyle w:val="BodyText"/>
      </w:pPr>
      <w:r>
        <w:t xml:space="preserve">7.3. The client agrees to provide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technical crew with safe access to the venue, adequate power supply (minimum 20A dedicated circuit), and a climate-controlled performance area. Failure to meet these conditions may result in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or, in extreme cases, cancellation without penalty to the provider.</w:t>
      </w:r>
    </w:p>
    <w:p>
      <w:pPr>
        <w:pStyle w:val="BodyText"/>
      </w:pPr>
      <w:r>
        <w:t xml:space="preserve">7.4. All intellectual property rights in the custom repertoire arrangements (Item 08) remain with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Andes Sound Productions S.A.S. The client receives a non-exclusive, non-transferable license to use the audio and video recordings (Item 09) for internal corporate communications only.</w:t>
      </w:r>
    </w:p>
    <w:p>
      <w:pPr>
        <w:pStyle w:val="BodyText"/>
      </w:pPr>
      <w:r>
        <w:t xml:space="preserve">7.5.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commercial law of the Republic of</w:t>
      </w:r>
      <w:r>
        <w:t xml:space="preserve"> </w:t>
      </w:r>
      <w:r>
        <w:t xml:space="preserve">Colombia</w:t>
      </w:r>
      <w:r>
        <w:t xml:space="preserve">. Any disputes arising from this agreement shall be resolved through the competent commercial courts of</w:t>
      </w:r>
      <w:r>
        <w:t xml:space="preserve"> </w:t>
      </w:r>
      <w:r>
        <w:t xml:space="preserve">Bogotá D.C.</w:t>
      </w:r>
    </w:p>
    <w:p>
      <w:pPr>
        <w:pStyle w:val="BodyText"/>
      </w:pPr>
      <w:r>
        <w:t xml:space="preserve">7.6. Force majeure events, including but not limited to natural disasters, government-mandated closures, or public health emergencies affecting</w:t>
      </w:r>
      <w:r>
        <w:t xml:space="preserve"> </w:t>
      </w:r>
      <w:r>
        <w:t xml:space="preserve">Colombia, Bogotá</w:t>
      </w:r>
      <w:r>
        <w:t xml:space="preserve">, shall exempt both parties from performance obligations without penalty.</w:t>
      </w:r>
    </w:p>
    <w:bookmarkEnd w:id="30"/>
    <w:bookmarkStart w:id="31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the client acknowledges that they have read, understood, and accepted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Colombia, Bogotá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Andes Sound Productions S.A.S.</w:t>
      </w:r>
    </w:p>
    <w:p>
      <w:pPr>
        <w:pStyle w:val="BodyText"/>
      </w:pPr>
      <w:r>
        <w:t xml:space="preserve">Andrés Felipe Restrepo M.</w:t>
      </w:r>
    </w:p>
    <w:p>
      <w:pPr>
        <w:pStyle w:val="BodyText"/>
      </w:pPr>
      <w:r>
        <w:t xml:space="preserve">General Manager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Eventos Corporativos del Pacífico S.A.S.</w:t>
      </w:r>
    </w:p>
    <w:p>
      <w:pPr>
        <w:pStyle w:val="BodyText"/>
      </w:pPr>
      <w:r>
        <w:t xml:space="preserve">_________________________________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Andes Sound Productions S.A.S. | Cra. 15 #93-50, Of. 402, Bogotá D.C., Colombia | Tel: +57 (601) 555 0142 | Email: quotes@andessound.co</w:t>
      </w:r>
    </w:p>
    <w:p>
      <w:pPr>
        <w:pStyle w:val="BodyText"/>
      </w:pPr>
      <w:r>
        <w:t xml:space="preserve">This Quotation Estimate was generated on June 15, 2025. Document ID: QTE-BOG-2025-0417. Page 1 of 1.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Colombia Bogotá</dc:title>
  <dc:creator/>
  <dc:language>en</dc:language>
  <cp:keywords/>
  <dcterms:created xsi:type="dcterms:W3CDTF">2026-10-10T08:43:04Z</dcterms:created>
  <dcterms:modified xsi:type="dcterms:W3CDTF">2026-10-10T08:43:04Z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