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melody-arts-entertainment-sdn.-bhd."/>
    <w:p>
      <w:pPr>
        <w:pStyle w:val="Heading1"/>
      </w:pPr>
      <w:r>
        <w:t xml:space="preserve">MELODY ARTS &amp; ENTERTAINMENT SDN. BHD.</w:t>
      </w:r>
    </w:p>
    <w:p>
      <w:pPr>
        <w:pStyle w:val="FirstParagraph"/>
      </w:pPr>
      <w:r>
        <w:t xml:space="preserve">No. 12, Jalan Ampang, 50450 Kuala Lumpur, Malaysia</w:t>
      </w:r>
    </w:p>
    <w:p>
      <w:pPr>
        <w:pStyle w:val="BodyText"/>
      </w:pPr>
      <w:r>
        <w:t xml:space="preserve">Tel: +603-2145-6789 | Email: enquiries@melodyarts.com.my</w:t>
      </w:r>
    </w:p>
    <w:p>
      <w:pPr>
        <w:pStyle w:val="BodyText"/>
      </w:pPr>
      <w:r>
        <w:t xml:space="preserve">Registration No: 201901045678 (K) | SST Reg: 001234567890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QTE-2025-KL-0847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Malaysia Kuala Lumpur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Grand Horizon Events Sdn. Bhd.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Tan Wei Ming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Level 28, Menara KLCC, 50088 Kuala Lumpur, Malaysia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+603-2712-3456</w:t>
      </w:r>
    </w:p>
    <w:bookmarkEnd w:id="22"/>
    <w:p>
      <w:pPr>
        <w:pStyle w:val="BodyText"/>
      </w:pPr>
      <w:r>
        <w:t xml:space="preserve">Dear Mr. Tan,</w:t>
      </w:r>
    </w:p>
    <w:p>
      <w:pPr>
        <w:pStyle w:val="BodyText"/>
      </w:pPr>
      <w:r>
        <w:t xml:space="preserve">Thank you for your enquiry regarding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for your upcoming corporate gala dinner. We are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live</w:t>
      </w:r>
      <w:r>
        <w:t xml:space="preserve"> </w:t>
      </w:r>
      <w:r>
        <w:t xml:space="preserve">Musician</w:t>
      </w:r>
      <w:r>
        <w:t xml:space="preserve"> </w:t>
      </w:r>
      <w:r>
        <w:t xml:space="preserve">ensemble to perform at your event in</w:t>
      </w:r>
      <w:r>
        <w:t xml:space="preserve"> </w:t>
      </w:r>
      <w:r>
        <w:t xml:space="preserve">Malaysia Kuala Lumpur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reflect all applicable costs, including travel, equipment, and performance fees within the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Scope of Services – Musician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provision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quartet (piano, violin, cello, and acoustic guitar) for a live performance at your venue in</w:t>
      </w:r>
      <w:r>
        <w:t xml:space="preserve"> </w:t>
      </w:r>
      <w:r>
        <w:t xml:space="preserve">Malaysia Kuala Lumpur</w:t>
      </w:r>
      <w:r>
        <w:t xml:space="preserve">. 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 will perform a curated repertoire of classical, jazz, and contemporary pieces suitable for a formal corporate dinner setting. All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performers are fully insured and hold valid performance permits as required by the Malaysian Ministry of Tourism, Arts and Culture.</w:t>
      </w:r>
    </w:p>
    <w:p>
      <w:pPr>
        <w:pStyle w:val="BodyText"/>
      </w:pPr>
      <w:r>
        <w:t xml:space="preserve">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– Piano (Classical &amp; Jazz repertoire)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– Violin (Solo &amp; Ensemble)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– Cello (Ensemble support)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– Acoustic Guitar (Contemporary set)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Engineer &amp; PA System Setup (venue in Malaysia Kuala Lumpur)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Stage Lighting &amp; Backdrop for Musician 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Rehearsal Session (1 day prior, at client venue, Malaysia Kuala Lumpur)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(Musician team, within Malaysia Kuala Lumpur)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Permit &amp; Licensing Fee (Ministry of Tourism, Malaysia)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(Public Liability, Musician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10,650.00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SST (8%)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852.00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RM 11,502.00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the expiry date, pricing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may be subject to revision based on availability and market conditions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deposit of fifty percent (50%) of the total amount, i.e., RM 5,751.00, is required to confirm the booking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team. The remaining balance of fifty percent (50%) shall be settled on the day of the event, prior to the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performance commencement.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Melody Arts &amp; Entertainment Sdn. Bhd., Bank Islam Malaysia Berhad, Account No: 1234-5678-9012, Swift Code: BIMBMYKL.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performance duration is set at three (3) hours, inclusive of a fifteen-minute intermission. Any additional time requested by the client will be charged at RM 500.00 per hour per</w:t>
      </w:r>
      <w:r>
        <w:t xml:space="preserve"> </w:t>
      </w:r>
      <w:r>
        <w:t xml:space="preserve">Musician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providing a suitable stage area (minimum 4m x 3m), power supply (220V, 16A), and adequate seating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ensemble at the venue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Cancellation by the client within fourteen (14) days of the event date will incur a penalty of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amount. Cancellation within seven (7) days will incur a penalty of one hundred percent (100%).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government-mandated closures, or public health emergencies affecting</w:t>
      </w:r>
      <w:r>
        <w:t xml:space="preserve"> </w:t>
      </w:r>
      <w:r>
        <w:t xml:space="preserve">Malaysia Kuala Lumpur</w:t>
      </w:r>
      <w:r>
        <w:t xml:space="preserve">, may result in rescheduling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Musician</w:t>
      </w:r>
      <w:r>
        <w:t xml:space="preserve"> </w:t>
      </w:r>
      <w:r>
        <w:t xml:space="preserve">performers shall comply with the laws and regulations of Malaysia, including the Entertainment Act 2007 and any applicable local by-laws in the Kuala Lumpur municipality.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catering, beverages, or hospitality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team. The client is kindly requested to provide a light meal and refreshments for four (4) performers during the event.</w:t>
      </w:r>
    </w:p>
    <w:p>
      <w:pPr>
        <w:numPr>
          <w:ilvl w:val="0"/>
          <w:numId w:val="1001"/>
        </w:numPr>
        <w:pStyle w:val="Compact"/>
      </w:pPr>
      <w:r>
        <w:t xml:space="preserve">Any changes to the performance setlist, venue location within</w:t>
      </w:r>
      <w:r>
        <w:t xml:space="preserve"> </w:t>
      </w:r>
      <w:r>
        <w:t xml:space="preserve">Malaysia Kuala Lumpur</w:t>
      </w:r>
      <w:r>
        <w:t xml:space="preserve">, or event date must be communicated in writing at least seven (7) days prior to the scheduled performance.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 described herein, to be performed in</w:t>
      </w:r>
      <w:r>
        <w:t xml:space="preserve"> </w:t>
      </w:r>
      <w:r>
        <w:t xml:space="preserve">Malaysia Kuala Lumpur</w:t>
      </w:r>
      <w:r>
        <w:t xml:space="preserve">. This signature constitutes a binding agreement between both parties under the terms stated above.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Grand Horizon Events Sdn. Bhd.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Melody Arts &amp; Entertainment Sdn. Bhd.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was prepared by Melody Arts &amp; Entertainment Sdn. Bhd. for Musician services in Malaysia Kuala Lumpur.</w:t>
      </w:r>
    </w:p>
    <w:p>
      <w:pPr>
        <w:pStyle w:val="BodyText"/>
      </w:pPr>
      <w:r>
        <w:t xml:space="preserve">Document Reference: QTE-2025-KL-0847 | Page 1 of 1</w:t>
      </w:r>
    </w:p>
    <w:p>
      <w:pPr>
        <w:pStyle w:val="BodyText"/>
      </w:pPr>
      <w:r>
        <w:t xml:space="preserve">© 2025 Melody Arts &amp; Entertainment Sdn. Bhd.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Malaysia Kuala Lumpur</dc:title>
  <dc:creator/>
  <dc:language>en</dc:language>
  <cp:keywords/>
  <dcterms:created xsi:type="dcterms:W3CDTF">2026-10-10T08:41:31Z</dcterms:created>
  <dcterms:modified xsi:type="dcterms:W3CDTF">2026-10-10T08:41:31Z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