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artistic-services-b.v."/>
    <w:p>
      <w:pPr>
        <w:pStyle w:val="Heading1"/>
      </w:pPr>
      <w:r>
        <w:t xml:space="preserve">Amsterdam Artistic Services B.V.</w:t>
      </w:r>
    </w:p>
    <w:p>
      <w:pPr>
        <w:pStyle w:val="FirstParagraph"/>
      </w:pPr>
      <w:r>
        <w:t xml:space="preserve">Keizersgracht 245, 1016 CJ Amsterdam, The Netherlands</w:t>
      </w:r>
    </w:p>
    <w:p>
      <w:pPr>
        <w:pStyle w:val="BodyText"/>
      </w:pPr>
      <w:r>
        <w:t xml:space="preserve">KvK: 87654321 | BTW: NL867543212B01 | Phone: +31 20 123 4567 | Email: info@amsterdamartistic.nl</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QTE-2025-AMST-0047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 of Service:</w:t>
      </w:r>
      <w:r>
        <w:t xml:space="preserve"> </w:t>
      </w:r>
      <w:r>
        <w:t xml:space="preserve">Netherlands Amsterdam</w:t>
      </w:r>
    </w:p>
    <w:p>
      <w:pPr>
        <w:pStyle w:val="BodyText"/>
      </w:pPr>
      <w:r>
        <w:rPr>
          <w:bCs/>
          <w:b/>
        </w:rPr>
        <w:t xml:space="preserve">Currency:</w:t>
      </w:r>
      <w:r>
        <w:t xml:space="preserve"> </w:t>
      </w:r>
      <w:r>
        <w:t xml:space="preserve">EUR (€)</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Van der Berg Events &amp; Productions</w:t>
      </w:r>
    </w:p>
    <w:p>
      <w:pPr>
        <w:pStyle w:val="BodyText"/>
      </w:pPr>
      <w:r>
        <w:rPr>
          <w:bCs/>
          <w:b/>
        </w:rPr>
        <w:t xml:space="preserve">Address:</w:t>
      </w:r>
      <w:r>
        <w:t xml:space="preserve"> </w:t>
      </w:r>
      <w:r>
        <w:t xml:space="preserve">Prinsengracht 890, 1016 CJ Amsterdam</w:t>
      </w:r>
    </w:p>
    <w:p>
      <w:pPr>
        <w:pStyle w:val="BodyText"/>
      </w:pPr>
      <w:r>
        <w:rPr>
          <w:bCs/>
          <w:b/>
        </w:rPr>
        <w:t xml:space="preserve">Contact:</w:t>
      </w:r>
      <w:r>
        <w:t xml:space="preserve"> </w:t>
      </w:r>
      <w:r>
        <w:t xml:space="preserve">Mr. Hendrik van der Berg</w:t>
      </w:r>
    </w:p>
    <w:p>
      <w:pPr>
        <w:pStyle w:val="BodyText"/>
      </w:pPr>
      <w:r>
        <w:rPr>
          <w:bCs/>
          <w:b/>
        </w:rPr>
        <w:t xml:space="preserve">Email:</w:t>
      </w:r>
      <w:r>
        <w:t xml:space="preserve"> </w:t>
      </w:r>
      <w:r>
        <w:t xml:space="preserve">h.vanderberg@vdbevents.nl</w:t>
      </w:r>
    </w:p>
    <w:p>
      <w:pPr>
        <w:pStyle w:val="BodyText"/>
      </w:pPr>
      <w:r>
        <w:rPr>
          <w:bCs/>
          <w:b/>
        </w:rPr>
        <w:t xml:space="preserve">Event Date:</w:t>
      </w:r>
      <w:r>
        <w:t xml:space="preserve"> </w:t>
      </w:r>
      <w:r>
        <w:t xml:space="preserve">22 August 2025</w:t>
      </w:r>
    </w:p>
    <w:bookmarkEnd w:id="22"/>
    <w:p>
      <w:pPr>
        <w:pStyle w:val="BodyText"/>
      </w:pPr>
      <w:r>
        <w:t xml:space="preserve">Dear Mr. van der Berg,</w:t>
      </w:r>
    </w:p>
    <w:p>
      <w:pPr>
        <w:pStyle w:val="BodyText"/>
      </w:pPr>
      <w:r>
        <w:t xml:space="preserve">Thank you for your inquiry regarding professional</w:t>
      </w:r>
      <w:r>
        <w:t xml:space="preserve"> </w:t>
      </w:r>
      <w:r>
        <w:t xml:space="preserve">Musician</w:t>
      </w:r>
      <w:r>
        <w:t xml:space="preserve"> </w:t>
      </w:r>
      <w:r>
        <w:t xml:space="preserve">services for your upcoming corporate gala event in</w:t>
      </w:r>
      <w:r>
        <w:t xml:space="preserve"> </w:t>
      </w:r>
      <w:r>
        <w:t xml:space="preserve">Netherlands Amsterdam</w:t>
      </w:r>
      <w:r>
        <w:t xml:space="preserve">. This</w:t>
      </w:r>
      <w:r>
        <w:t xml:space="preserve"> </w:t>
      </w:r>
      <w:r>
        <w:t xml:space="preserve">Quotation Estimate</w:t>
      </w:r>
      <w:r>
        <w:t xml:space="preserve"> </w:t>
      </w:r>
      <w:r>
        <w:t xml:space="preserve">has been carefully prepared to outline all costs, deliverables, and terms associated with the engagement of our featured</w:t>
      </w:r>
      <w:r>
        <w:t xml:space="preserve"> </w:t>
      </w:r>
      <w:r>
        <w:t xml:space="preserve">Musician</w:t>
      </w:r>
      <w:r>
        <w:t xml:space="preserve">, Maestro Daniel de Vries, for your event scheduled at the Grand Hotel Krasnapolsky on 22 August 2025. We are pleased to present this detailed</w:t>
      </w:r>
      <w:r>
        <w:t xml:space="preserve"> </w:t>
      </w:r>
      <w:r>
        <w:t xml:space="preserve">Quotation Estimate</w:t>
      </w:r>
      <w:r>
        <w:t xml:space="preserve"> </w:t>
      </w:r>
      <w:r>
        <w:t xml:space="preserve">for your review and approval.</w:t>
      </w:r>
    </w:p>
    <w:bookmarkStart w:id="23" w:name="scope-of-services-musician-engagement"/>
    <w:p>
      <w:pPr>
        <w:pStyle w:val="Heading2"/>
      </w:pPr>
      <w:r>
        <w:t xml:space="preserve">Scope of Services – Musician Engagement</w:t>
      </w:r>
    </w:p>
    <w:p>
      <w:pPr>
        <w:pStyle w:val="FirstParagraph"/>
      </w:pPr>
      <w:r>
        <w:t xml:space="preserve">This</w:t>
      </w:r>
      <w:r>
        <w:t xml:space="preserve"> </w:t>
      </w:r>
      <w:r>
        <w:t xml:space="preserve">Quotation Estimate</w:t>
      </w:r>
      <w:r>
        <w:t xml:space="preserve"> </w:t>
      </w:r>
      <w:r>
        <w:t xml:space="preserve">covers the full professional engagement of a</w:t>
      </w:r>
      <w:r>
        <w:t xml:space="preserve"> </w:t>
      </w:r>
      <w:r>
        <w:t xml:space="preserve">Musician</w:t>
      </w:r>
      <w:r>
        <w:t xml:space="preserve"> </w:t>
      </w:r>
      <w:r>
        <w:t xml:space="preserve">for a live performance at your event in</w:t>
      </w:r>
      <w:r>
        <w:t xml:space="preserve"> </w:t>
      </w:r>
      <w:r>
        <w:t xml:space="preserve">Netherlands Amsterdam</w:t>
      </w:r>
      <w:r>
        <w:t xml:space="preserve">. The</w:t>
      </w:r>
      <w:r>
        <w:t xml:space="preserve"> </w:t>
      </w:r>
      <w:r>
        <w:t xml:space="preserve">Musician</w:t>
      </w:r>
      <w:r>
        <w:t xml:space="preserve">, Maestro Daniel de Vries, is a classically trained pianist and composer with over fifteen years of performance experience across the Netherlands and Europe. His repertoire spans classical, jazz, and contemporary arrangements, making him an ideal</w:t>
      </w:r>
      <w:r>
        <w:t xml:space="preserve"> </w:t>
      </w:r>
      <w:r>
        <w:t xml:space="preserve">Musician</w:t>
      </w:r>
      <w:r>
        <w:t xml:space="preserve"> </w:t>
      </w:r>
      <w:r>
        <w:t xml:space="preserve">for a diverse corporate audience. The performance will take place in the Grand Ballroom of the Grand Hotel Krasnapolsky, located in the heart of</w:t>
      </w:r>
      <w:r>
        <w:t xml:space="preserve"> </w:t>
      </w:r>
      <w:r>
        <w:t xml:space="preserve">Netherlands Amsterdam</w:t>
      </w:r>
      <w:r>
        <w:t xml:space="preserve">.</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Live</w:t>
            </w:r>
            <w:r>
              <w:t xml:space="preserve"> </w:t>
            </w:r>
            <w:r>
              <w:t xml:space="preserve">Musician</w:t>
            </w:r>
            <w:r>
              <w:t xml:space="preserve"> </w:t>
            </w:r>
            <w:r>
              <w:t xml:space="preserve">performance – Piano &amp; Vocal (Maestro Daniel de Vries) – Grand Ballroom,</w:t>
            </w:r>
            <w:r>
              <w:t xml:space="preserve"> </w:t>
            </w:r>
            <w:r>
              <w:t xml:space="preserve">Netherlands Amsterdam</w:t>
            </w:r>
          </w:p>
        </w:tc>
        <w:tc>
          <w:tcPr/>
          <w:p>
            <w:pPr>
              <w:pStyle w:val="Compact"/>
              <w:jc w:val="left"/>
            </w:pPr>
            <w:r>
              <w:t xml:space="preserve">2 hours</w:t>
            </w:r>
          </w:p>
        </w:tc>
        <w:tc>
          <w:tcPr/>
          <w:p>
            <w:pPr>
              <w:pStyle w:val="Compact"/>
              <w:jc w:val="left"/>
            </w:pPr>
            <w:r>
              <w:t xml:space="preserve">€ 1,200.00</w:t>
            </w:r>
          </w:p>
        </w:tc>
        <w:tc>
          <w:tcPr/>
          <w:p>
            <w:pPr>
              <w:pStyle w:val="Compact"/>
              <w:jc w:val="left"/>
            </w:pPr>
            <w:r>
              <w:t xml:space="preserve">€ 2,400.00</w:t>
            </w:r>
          </w:p>
        </w:tc>
      </w:tr>
      <w:tr>
        <w:tc>
          <w:tcPr/>
          <w:p>
            <w:pPr>
              <w:pStyle w:val="Compact"/>
              <w:jc w:val="left"/>
            </w:pPr>
            <w:r>
              <w:t xml:space="preserve">2</w:t>
            </w:r>
          </w:p>
        </w:tc>
        <w:tc>
          <w:tcPr/>
          <w:p>
            <w:pPr>
              <w:pStyle w:val="Compact"/>
              <w:jc w:val="left"/>
            </w:pPr>
            <w:r>
              <w:t xml:space="preserve">Pre-event sound check and stage setup by</w:t>
            </w:r>
            <w:r>
              <w:t xml:space="preserve"> </w:t>
            </w:r>
            <w:r>
              <w:t xml:space="preserve">Musician</w:t>
            </w:r>
            <w:r>
              <w:t xml:space="preserve"> </w:t>
            </w:r>
            <w:r>
              <w:t xml:space="preserve">and technical crew</w:t>
            </w:r>
          </w:p>
        </w:tc>
        <w:tc>
          <w:tcPr/>
          <w:p>
            <w:pPr>
              <w:pStyle w:val="Compact"/>
              <w:jc w:val="left"/>
            </w:pPr>
            <w:r>
              <w:t xml:space="preserve">1.5 hours</w:t>
            </w:r>
          </w:p>
        </w:tc>
        <w:tc>
          <w:tcPr/>
          <w:p>
            <w:pPr>
              <w:pStyle w:val="Compact"/>
              <w:jc w:val="left"/>
            </w:pPr>
            <w:r>
              <w:t xml:space="preserve">€ 150.00</w:t>
            </w:r>
          </w:p>
        </w:tc>
        <w:tc>
          <w:tcPr/>
          <w:p>
            <w:pPr>
              <w:pStyle w:val="Compact"/>
              <w:jc w:val="left"/>
            </w:pPr>
            <w:r>
              <w:t xml:space="preserve">€ 225.00</w:t>
            </w:r>
          </w:p>
        </w:tc>
      </w:tr>
      <w:tr>
        <w:tc>
          <w:tcPr/>
          <w:p>
            <w:pPr>
              <w:pStyle w:val="Compact"/>
              <w:jc w:val="left"/>
            </w:pPr>
            <w:r>
              <w:t xml:space="preserve">3</w:t>
            </w:r>
          </w:p>
        </w:tc>
        <w:tc>
          <w:tcPr/>
          <w:p>
            <w:pPr>
              <w:pStyle w:val="Compact"/>
              <w:jc w:val="left"/>
            </w:pPr>
            <w:r>
              <w:t xml:space="preserve">Custom repertoire arrangement and rehearsal session (tailored to client's event theme)</w:t>
            </w:r>
          </w:p>
        </w:tc>
        <w:tc>
          <w:tcPr/>
          <w:p>
            <w:pPr>
              <w:pStyle w:val="Compact"/>
              <w:jc w:val="left"/>
            </w:pPr>
            <w:r>
              <w:t xml:space="preserve">3 hours</w:t>
            </w:r>
          </w:p>
        </w:tc>
        <w:tc>
          <w:tcPr/>
          <w:p>
            <w:pPr>
              <w:pStyle w:val="Compact"/>
              <w:jc w:val="left"/>
            </w:pPr>
            <w:r>
              <w:t xml:space="preserve">€ 175.00</w:t>
            </w:r>
          </w:p>
        </w:tc>
        <w:tc>
          <w:tcPr/>
          <w:p>
            <w:pPr>
              <w:pStyle w:val="Compact"/>
              <w:jc w:val="left"/>
            </w:pPr>
            <w:r>
              <w:t xml:space="preserve">€ 525.00</w:t>
            </w:r>
          </w:p>
        </w:tc>
      </w:tr>
      <w:tr>
        <w:tc>
          <w:tcPr/>
          <w:p>
            <w:pPr>
              <w:pStyle w:val="Compact"/>
              <w:jc w:val="left"/>
            </w:pPr>
            <w:r>
              <w:t xml:space="preserve">4</w:t>
            </w:r>
          </w:p>
        </w:tc>
        <w:tc>
          <w:tcPr/>
          <w:p>
            <w:pPr>
              <w:pStyle w:val="Compact"/>
              <w:jc w:val="left"/>
            </w:pPr>
            <w:r>
              <w:t xml:space="preserve">Grand Piano rental, tuning, and on-site positioning (Steinway Model B, delivered to</w:t>
            </w:r>
            <w:r>
              <w:t xml:space="preserve"> </w:t>
            </w:r>
            <w:r>
              <w:t xml:space="preserve">Netherlands Amsterdam</w:t>
            </w:r>
            <w:r>
              <w:t xml:space="preserve"> </w:t>
            </w:r>
            <w:r>
              <w:t xml:space="preserve">venue)</w:t>
            </w:r>
          </w:p>
        </w:tc>
        <w:tc>
          <w:tcPr/>
          <w:p>
            <w:pPr>
              <w:pStyle w:val="Compact"/>
              <w:jc w:val="left"/>
            </w:pPr>
            <w:r>
              <w:t xml:space="preserve">1 unit</w:t>
            </w:r>
          </w:p>
        </w:tc>
        <w:tc>
          <w:tcPr/>
          <w:p>
            <w:pPr>
              <w:pStyle w:val="Compact"/>
              <w:jc w:val="left"/>
            </w:pPr>
            <w:r>
              <w:t xml:space="preserve">€ 650.00</w:t>
            </w:r>
          </w:p>
        </w:tc>
        <w:tc>
          <w:tcPr/>
          <w:p>
            <w:pPr>
              <w:pStyle w:val="Compact"/>
              <w:jc w:val="left"/>
            </w:pPr>
            <w:r>
              <w:t xml:space="preserve">€ 650.00</w:t>
            </w:r>
          </w:p>
        </w:tc>
      </w:tr>
      <w:tr>
        <w:tc>
          <w:tcPr/>
          <w:p>
            <w:pPr>
              <w:pStyle w:val="Compact"/>
              <w:jc w:val="left"/>
            </w:pPr>
            <w:r>
              <w:t xml:space="preserve">5</w:t>
            </w:r>
          </w:p>
        </w:tc>
        <w:tc>
          <w:tcPr/>
          <w:p>
            <w:pPr>
              <w:pStyle w:val="Compact"/>
              <w:jc w:val="left"/>
            </w:pPr>
            <w:r>
              <w:t xml:space="preserve">Professional audio engineering and mixing (on-site sound engineer for</w:t>
            </w:r>
            <w:r>
              <w:t xml:space="preserve"> </w:t>
            </w:r>
            <w:r>
              <w:t xml:space="preserve">Musician</w:t>
            </w:r>
            <w:r>
              <w:t xml:space="preserve"> </w:t>
            </w:r>
            <w:r>
              <w:t xml:space="preserve">performance)</w:t>
            </w:r>
          </w:p>
        </w:tc>
        <w:tc>
          <w:tcPr/>
          <w:p>
            <w:pPr>
              <w:pStyle w:val="Compact"/>
              <w:jc w:val="left"/>
            </w:pPr>
            <w:r>
              <w:t xml:space="preserve">4 hours</w:t>
            </w:r>
          </w:p>
        </w:tc>
        <w:tc>
          <w:tcPr/>
          <w:p>
            <w:pPr>
              <w:pStyle w:val="Compact"/>
              <w:jc w:val="left"/>
            </w:pPr>
            <w:r>
              <w:t xml:space="preserve">€ 120.00</w:t>
            </w:r>
          </w:p>
        </w:tc>
        <w:tc>
          <w:tcPr/>
          <w:p>
            <w:pPr>
              <w:pStyle w:val="Compact"/>
              <w:jc w:val="left"/>
            </w:pPr>
            <w:r>
              <w:t xml:space="preserve">€ 480.00</w:t>
            </w:r>
          </w:p>
        </w:tc>
      </w:tr>
      <w:tr>
        <w:tc>
          <w:tcPr/>
          <w:p>
            <w:pPr>
              <w:pStyle w:val="Compact"/>
              <w:jc w:val="left"/>
            </w:pPr>
            <w:r>
              <w:t xml:space="preserve">6</w:t>
            </w:r>
          </w:p>
        </w:tc>
        <w:tc>
          <w:tcPr/>
          <w:p>
            <w:pPr>
              <w:pStyle w:val="Compact"/>
              <w:jc w:val="left"/>
            </w:pPr>
            <w:r>
              <w:t xml:space="preserve">Travel and accommodation for</w:t>
            </w:r>
            <w:r>
              <w:t xml:space="preserve"> </w:t>
            </w:r>
            <w:r>
              <w:t xml:space="preserve">Musician</w:t>
            </w:r>
            <w:r>
              <w:t xml:space="preserve"> </w:t>
            </w:r>
            <w:r>
              <w:t xml:space="preserve">(if required from outside</w:t>
            </w:r>
            <w:r>
              <w:t xml:space="preserve"> </w:t>
            </w:r>
            <w:r>
              <w:t xml:space="preserve">Netherlands Amsterdam</w:t>
            </w:r>
            <w:r>
              <w:t xml:space="preserve"> </w:t>
            </w:r>
            <w:r>
              <w:t xml:space="preserve">metropolitan area)</w:t>
            </w:r>
          </w:p>
        </w:tc>
        <w:tc>
          <w:tcPr/>
          <w:p>
            <w:pPr>
              <w:pStyle w:val="Compact"/>
              <w:jc w:val="left"/>
            </w:pPr>
            <w:r>
              <w:t xml:space="preserve">1 day</w:t>
            </w:r>
          </w:p>
        </w:tc>
        <w:tc>
          <w:tcPr/>
          <w:p>
            <w:pPr>
              <w:pStyle w:val="Compact"/>
              <w:jc w:val="left"/>
            </w:pPr>
            <w:r>
              <w:t xml:space="preserve">€ 200.00</w:t>
            </w:r>
          </w:p>
        </w:tc>
        <w:tc>
          <w:tcPr/>
          <w:p>
            <w:pPr>
              <w:pStyle w:val="Compact"/>
              <w:jc w:val="left"/>
            </w:pPr>
            <w:r>
              <w:t xml:space="preserve">€ 200.00</w:t>
            </w:r>
          </w:p>
        </w:tc>
      </w:tr>
      <w:tr>
        <w:tc>
          <w:tcPr/>
          <w:p>
            <w:pPr>
              <w:pStyle w:val="Compact"/>
              <w:jc w:val="left"/>
            </w:pPr>
            <w:r>
              <w:t xml:space="preserve">7</w:t>
            </w:r>
          </w:p>
        </w:tc>
        <w:tc>
          <w:tcPr/>
          <w:p>
            <w:pPr>
              <w:pStyle w:val="Compact"/>
              <w:jc w:val="left"/>
            </w:pPr>
            <w:r>
              <w:t xml:space="preserve">Professional photography and video recording of the</w:t>
            </w:r>
            <w:r>
              <w:t xml:space="preserve"> </w:t>
            </w:r>
            <w:r>
              <w:t xml:space="preserve">Musician</w:t>
            </w:r>
            <w:r>
              <w:t xml:space="preserve"> </w:t>
            </w:r>
            <w:r>
              <w:t xml:space="preserve">performance (4K, 30-minute highlight reel)</w:t>
            </w:r>
          </w:p>
        </w:tc>
        <w:tc>
          <w:tcPr/>
          <w:p>
            <w:pPr>
              <w:pStyle w:val="Compact"/>
              <w:jc w:val="left"/>
            </w:pPr>
            <w:r>
              <w:t xml:space="preserve">1 package</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8</w:t>
            </w:r>
          </w:p>
        </w:tc>
        <w:tc>
          <w:tcPr/>
          <w:p>
            <w:pPr>
              <w:pStyle w:val="Compact"/>
              <w:jc w:val="left"/>
            </w:pPr>
            <w:r>
              <w:t xml:space="preserve">Event coordination and on-site</w:t>
            </w:r>
            <w:r>
              <w:t xml:space="preserve"> </w:t>
            </w:r>
            <w:r>
              <w:t xml:space="preserve">Musician</w:t>
            </w:r>
            <w:r>
              <w:t xml:space="preserve"> </w:t>
            </w:r>
            <w:r>
              <w:t xml:space="preserve">liaison (dedicated event manager present throughout)</w:t>
            </w:r>
          </w:p>
        </w:tc>
        <w:tc>
          <w:tcPr/>
          <w:p>
            <w:pPr>
              <w:pStyle w:val="Compact"/>
              <w:jc w:val="left"/>
            </w:pPr>
            <w:r>
              <w:t xml:space="preserve">6 hours</w:t>
            </w:r>
          </w:p>
        </w:tc>
        <w:tc>
          <w:tcPr/>
          <w:p>
            <w:pPr>
              <w:pStyle w:val="Compact"/>
              <w:jc w:val="left"/>
            </w:pPr>
            <w:r>
              <w:t xml:space="preserve">€ 95.00</w:t>
            </w:r>
          </w:p>
        </w:tc>
        <w:tc>
          <w:tcPr/>
          <w:p>
            <w:pPr>
              <w:pStyle w:val="Compact"/>
              <w:jc w:val="left"/>
            </w:pPr>
            <w:r>
              <w:t xml:space="preserve">€ 570.00</w:t>
            </w:r>
          </w:p>
        </w:tc>
      </w:tr>
      <w:tr>
        <w:tc>
          <w:tcPr>
            <w:gridSpan w:val="4"/>
          </w:tcPr>
          <w:p>
            <w:pPr>
              <w:pStyle w:val="Compact"/>
              <w:jc w:val="right"/>
            </w:pPr>
            <w:r>
              <w:t xml:space="preserve">Subtotal (excl. BTW/VAT):</w:t>
            </w:r>
          </w:p>
        </w:tc>
        <w:tc>
          <w:tcPr/>
          <w:p>
            <w:pPr>
              <w:pStyle w:val="Compact"/>
              <w:jc w:val="left"/>
            </w:pPr>
            <w:r>
              <w:t xml:space="preserve">€ 5,500.00</w:t>
            </w:r>
          </w:p>
        </w:tc>
      </w:tr>
      <w:tr>
        <w:tc>
          <w:tcPr>
            <w:gridSpan w:val="4"/>
          </w:tcPr>
          <w:p>
            <w:pPr>
              <w:pStyle w:val="Compact"/>
              <w:jc w:val="right"/>
            </w:pPr>
            <w:r>
              <w:t xml:space="preserve">BTW / VAT (21% – Netherlands):</w:t>
            </w:r>
          </w:p>
        </w:tc>
        <w:tc>
          <w:tcPr/>
          <w:p>
            <w:pPr>
              <w:pStyle w:val="Compact"/>
              <w:jc w:val="left"/>
            </w:pPr>
            <w:r>
              <w:t xml:space="preserve">€ 1,155.00</w:t>
            </w:r>
          </w:p>
        </w:tc>
      </w:tr>
      <w:tr>
        <w:tc>
          <w:tcPr>
            <w:gridSpan w:val="4"/>
          </w:tcPr>
          <w:p>
            <w:pPr>
              <w:pStyle w:val="Compact"/>
              <w:jc w:val="right"/>
            </w:pPr>
            <w:r>
              <w:t xml:space="preserve">TOTAL AMOUNT DUE (incl. BTW):</w:t>
            </w:r>
          </w:p>
        </w:tc>
        <w:tc>
          <w:tcPr/>
          <w:p>
            <w:pPr>
              <w:pStyle w:val="Compact"/>
              <w:jc w:val="left"/>
            </w:pPr>
            <w:r>
              <w:t xml:space="preserve">€ 6,655.00</w:t>
            </w:r>
          </w:p>
        </w:tc>
      </w:tr>
    </w:tbl>
    <w:bookmarkEnd w:id="24"/>
    <w:bookmarkStart w:id="25"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w:t>
      </w:r>
      <w:r>
        <w:t xml:space="preserve"> </w:t>
      </w:r>
      <w:r>
        <w:t xml:space="preserve">Quotation Estimate</w:t>
      </w:r>
      <w:r>
        <w:t xml:space="preserve"> </w:t>
      </w:r>
      <w:r>
        <w:t xml:space="preserve">is valid for thirty (30) calendar days from the date of issue. After 14 July 2025, pricing for the</w:t>
      </w:r>
      <w:r>
        <w:t xml:space="preserve"> </w:t>
      </w:r>
      <w:r>
        <w:t xml:space="preserve">Musician</w:t>
      </w:r>
      <w:r>
        <w:t xml:space="preserve"> </w:t>
      </w:r>
      <w:r>
        <w:t xml:space="preserve">engagement may be subject to revision based on availability and market conditions in</w:t>
      </w:r>
      <w:r>
        <w:t xml:space="preserve"> </w:t>
      </w:r>
      <w:r>
        <w:t xml:space="preserve">Netherlands Amsterdam</w:t>
      </w:r>
      <w:r>
        <w:t xml:space="preserve">.</w:t>
      </w:r>
    </w:p>
    <w:p>
      <w:pPr>
        <w:pStyle w:val="BodyText"/>
      </w:pPr>
      <w:r>
        <w:rPr>
          <w:bCs/>
          <w:b/>
        </w:rPr>
        <w:t xml:space="preserve">2. Payment Terms:</w:t>
      </w:r>
      <w:r>
        <w:t xml:space="preserve"> </w:t>
      </w:r>
      <w:r>
        <w:t xml:space="preserve">A deposit of fifty percent (50%) of the total</w:t>
      </w:r>
      <w:r>
        <w:t xml:space="preserve"> </w:t>
      </w:r>
      <w:r>
        <w:t xml:space="preserve">Quotation Estimate</w:t>
      </w:r>
      <w:r>
        <w:t xml:space="preserve"> </w:t>
      </w:r>
      <w:r>
        <w:t xml:space="preserve">amount, being € 3,327.50, is due upon acceptance of this document. The remaining balance of € 3,327.50 shall be invoiced and settled within fourteen (14) business days following the event date. All payments are to be made via bank transfer to the account of Amsterdam Artistic Services B.V., IBAN: NL91 ABNA 0417 1643 00, BIC: ABNANL2A.</w:t>
      </w:r>
    </w:p>
    <w:p>
      <w:pPr>
        <w:pStyle w:val="BodyText"/>
      </w:pPr>
      <w:r>
        <w:rPr>
          <w:bCs/>
          <w:b/>
        </w:rPr>
        <w:t xml:space="preserve">3. Cancellation Policy:</w:t>
      </w:r>
      <w:r>
        <w:t xml:space="preserve"> </w:t>
      </w:r>
      <w:r>
        <w:t xml:space="preserve">Should the client need to cancel the</w:t>
      </w:r>
      <w:r>
        <w:t xml:space="preserve"> </w:t>
      </w:r>
      <w:r>
        <w:t xml:space="preserve">Musician</w:t>
      </w:r>
      <w:r>
        <w:t xml:space="preserve"> </w:t>
      </w:r>
      <w:r>
        <w:t xml:space="preserve">engagement, the following schedule applies: Cancellation more than sixty (60) days prior to the event – no charge. Cancellation between thirty (30) and sixty (60) days – 50% of the total</w:t>
      </w:r>
      <w:r>
        <w:t xml:space="preserve"> </w:t>
      </w:r>
      <w:r>
        <w:t xml:space="preserve">Quotation Estimate</w:t>
      </w:r>
      <w:r>
        <w:t xml:space="preserve"> </w:t>
      </w:r>
      <w:r>
        <w:t xml:space="preserve">is non-refundable. Cancellation less than thirty (30) days – 100% of the total amount is due. This policy reflects the advance booking commitments made to the</w:t>
      </w:r>
      <w:r>
        <w:t xml:space="preserve"> </w:t>
      </w:r>
      <w:r>
        <w:t xml:space="preserve">Musician</w:t>
      </w:r>
      <w:r>
        <w:t xml:space="preserve"> </w:t>
      </w:r>
      <w:r>
        <w:t xml:space="preserve">and supporting crew in</w:t>
      </w:r>
      <w:r>
        <w:t xml:space="preserve"> </w:t>
      </w:r>
      <w:r>
        <w:t xml:space="preserve">Netherlands Amsterdam</w:t>
      </w:r>
      <w:r>
        <w:t xml:space="preserve">.</w:t>
      </w:r>
    </w:p>
    <w:p>
      <w:pPr>
        <w:pStyle w:val="BodyText"/>
      </w:pPr>
      <w:r>
        <w:rPr>
          <w:bCs/>
          <w:b/>
        </w:rPr>
        <w:t xml:space="preserve">4. Rescheduling:</w:t>
      </w:r>
      <w:r>
        <w:t xml:space="preserve"> </w:t>
      </w:r>
      <w:r>
        <w:t xml:space="preserve">One (1) rescheduling of the event date is permitted at no additional cost, provided the new date is confirmed no later than thirty (30) days before the original date and the</w:t>
      </w:r>
      <w:r>
        <w:t xml:space="preserve"> </w:t>
      </w:r>
      <w:r>
        <w:t xml:space="preserve">Musician</w:t>
      </w:r>
      <w:r>
        <w:t xml:space="preserve"> </w:t>
      </w:r>
      <w:r>
        <w:t xml:space="preserve">is available. Any additional rescheduling will incur a fee of € 250.00 per occurrence.</w:t>
      </w:r>
    </w:p>
    <w:p>
      <w:pPr>
        <w:pStyle w:val="BodyText"/>
      </w:pPr>
      <w:r>
        <w:rPr>
          <w:bCs/>
          <w:b/>
        </w:rPr>
        <w:t xml:space="preserve">5. Venue Requirements:</w:t>
      </w:r>
      <w:r>
        <w:t xml:space="preserve"> </w:t>
      </w:r>
      <w:r>
        <w:t xml:space="preserve">The client is responsible for providing a suitable performance space at the venue in</w:t>
      </w:r>
      <w:r>
        <w:t xml:space="preserve"> </w:t>
      </w:r>
      <w:r>
        <w:t xml:space="preserve">Netherlands Amsterdam</w:t>
      </w:r>
      <w:r>
        <w:t xml:space="preserve">, including adequate power supply (minimum 2,000W dedicated circuit), climate control, and a minimum stage area of 4m x 3m. The</w:t>
      </w:r>
      <w:r>
        <w:t xml:space="preserve"> </w:t>
      </w:r>
      <w:r>
        <w:t xml:space="preserve">Musician</w:t>
      </w:r>
      <w:r>
        <w:t xml:space="preserve"> </w:t>
      </w:r>
      <w:r>
        <w:t xml:space="preserve">and technical team will arrive no earlier than 90 minutes before the scheduled performance time.</w:t>
      </w:r>
    </w:p>
    <w:p>
      <w:pPr>
        <w:pStyle w:val="BodyText"/>
      </w:pPr>
      <w:r>
        <w:rPr>
          <w:bCs/>
          <w:b/>
        </w:rPr>
        <w:t xml:space="preserve">6. Intellectual Property:</w:t>
      </w:r>
      <w:r>
        <w:t xml:space="preserve"> </w:t>
      </w:r>
      <w:r>
        <w:t xml:space="preserve">All custom arrangements and compositions created by the</w:t>
      </w:r>
      <w:r>
        <w:t xml:space="preserve"> </w:t>
      </w:r>
      <w:r>
        <w:t xml:space="preserve">Musician</w:t>
      </w:r>
      <w:r>
        <w:t xml:space="preserve"> </w:t>
      </w:r>
      <w:r>
        <w:t xml:space="preserve">specifically for this event remain the intellectual property of Amsterdam Artistic Services B.V. The client receives a non-exclusive, non-transferable license to use the recorded performance (Item 7) for internal corporate communications only.</w:t>
      </w:r>
    </w:p>
    <w:p>
      <w:pPr>
        <w:pStyle w:val="BodyText"/>
      </w:pPr>
      <w:r>
        <w:rPr>
          <w:bCs/>
          <w:b/>
        </w:rPr>
        <w:t xml:space="preserve">7. Insurance and Liability:</w:t>
      </w:r>
      <w:r>
        <w:t xml:space="preserve"> </w:t>
      </w:r>
      <w:r>
        <w:t xml:space="preserve">Amsterdam Artistic Services B.V. maintains full professional liability insurance covering the</w:t>
      </w:r>
      <w:r>
        <w:t xml:space="preserve"> </w:t>
      </w:r>
      <w:r>
        <w:t xml:space="preserve">Musician</w:t>
      </w:r>
      <w:r>
        <w:t xml:space="preserve"> </w:t>
      </w:r>
      <w:r>
        <w:t xml:space="preserve">and all equipment. The client is responsible for public liability insurance at the venue in</w:t>
      </w:r>
      <w:r>
        <w:t xml:space="preserve"> </w:t>
      </w:r>
      <w:r>
        <w:t xml:space="preserve">Netherlands Amsterdam</w:t>
      </w:r>
      <w:r>
        <w:t xml:space="preserve">.</w:t>
      </w:r>
    </w:p>
    <w:p>
      <w:pPr>
        <w:pStyle w:val="BodyText"/>
      </w:pPr>
      <w:r>
        <w:rPr>
          <w:bCs/>
          <w:b/>
        </w:rPr>
        <w:t xml:space="preserve">8. 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laws of the Kingdom of the Netherlands. Any disputes shall be subject to the exclusive jurisdiction of the competent court in Amsterdam,</w:t>
      </w:r>
      <w:r>
        <w:t xml:space="preserve"> </w:t>
      </w:r>
      <w:r>
        <w:t xml:space="preserve">Netherlands</w:t>
      </w:r>
      <w:r>
        <w:t xml:space="preserve">.</w:t>
      </w:r>
    </w:p>
    <w:bookmarkEnd w:id="25"/>
    <w:bookmarkStart w:id="26" w:name="acceptance"/>
    <w:p>
      <w:pPr>
        <w:pStyle w:val="Heading2"/>
      </w:pPr>
      <w:r>
        <w:t xml:space="preserve">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w:t>
      </w:r>
      <w:r>
        <w:t xml:space="preserve"> </w:t>
      </w:r>
      <w:r>
        <w:t xml:space="preserve">Musician</w:t>
      </w:r>
      <w:r>
        <w:t xml:space="preserve"> </w:t>
      </w:r>
      <w:r>
        <w:t xml:space="preserve">services to be performed in</w:t>
      </w:r>
      <w:r>
        <w:t xml:space="preserve"> </w:t>
      </w:r>
      <w:r>
        <w:t xml:space="preserve">Netherlands Amsterdam</w:t>
      </w:r>
      <w:r>
        <w:t xml:space="preserve">. This signature constitutes a binding agreement between both parties.</w:t>
      </w:r>
    </w:p>
    <w:p>
      <w:pPr>
        <w:pStyle w:val="BodyText"/>
      </w:pPr>
      <w:r>
        <w:rPr>
          <w:bCs/>
          <w:b/>
        </w:rPr>
        <w:t xml:space="preserve">For Amsterdam Artistic Services B.V.</w:t>
      </w:r>
      <w:r>
        <w:br/>
      </w:r>
      <w:r>
        <w:t xml:space="preserve">Name: Daniel de Vries</w:t>
      </w:r>
      <w:r>
        <w:br/>
      </w:r>
      <w:r>
        <w:t xml:space="preserve">Title: Managing Director</w:t>
      </w:r>
      <w:r>
        <w:br/>
      </w:r>
      <w:r>
        <w:t xml:space="preserve">Date: _______________</w:t>
      </w:r>
    </w:p>
    <w:p>
      <w:pPr>
        <w:pStyle w:val="BodyText"/>
      </w:pPr>
      <w:r>
        <w:rPr>
          <w:bCs/>
          <w:b/>
        </w:rPr>
        <w:t xml:space="preserve">For Van der Berg Events &amp; Productions</w:t>
      </w:r>
      <w:r>
        <w:br/>
      </w:r>
      <w:r>
        <w:t xml:space="preserve">Name: Hendrik van der Berg</w:t>
      </w:r>
      <w:r>
        <w:br/>
      </w:r>
      <w:r>
        <w:t xml:space="preserve">Title: Event Director</w:t>
      </w:r>
      <w:r>
        <w:br/>
      </w:r>
      <w:r>
        <w:t xml:space="preserve">Date: _______________</w:t>
      </w:r>
    </w:p>
    <w:p>
      <w:pPr>
        <w:pStyle w:val="BodyText"/>
      </w:pPr>
      <w:r>
        <w:t xml:space="preserve">Amsterdam Artistic Services B.V. | Keizersgracht 245, 1016 CJ Amsterdam, The Netherlands | KvK: 87654321 | BTW: NL867543212B01</w:t>
      </w:r>
    </w:p>
    <w:p>
      <w:pPr>
        <w:pStyle w:val="BodyText"/>
      </w:pPr>
      <w:r>
        <w:t xml:space="preserve">This Quotation Estimate was prepared exclusively for the named client and may not be reproduced or distributed without written consent.</w:t>
      </w:r>
    </w:p>
    <w:p>
      <w:pPr>
        <w:pStyle w:val="BodyText"/>
      </w:pPr>
      <w:r>
        <w:t xml:space="preserve">Document Reference: QTE-2025-AMST-0047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Netherlands Amsterdam</dc:title>
  <dc:creator/>
  <dc:language>en</dc:language>
  <cp:keywords/>
  <dcterms:created xsi:type="dcterms:W3CDTF">2026-10-10T06:27:20Z</dcterms:created>
  <dcterms:modified xsi:type="dcterms:W3CDTF">2026-10-10T06:27:20Z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