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Musician Services — Senegal Dakar</w:t>
      </w:r>
    </w:p>
    <w:p>
      <w:pPr>
        <w:pStyle w:val="BodyText"/>
      </w:pPr>
      <w:r>
        <w:t xml:space="preserve">Ref: QTE-SEN-DKR-2025-0472</w:t>
      </w:r>
    </w:p>
    <w:bookmarkEnd w:id="20"/>
    <w:p>
      <w:pPr>
        <w:pStyle w:val="BodyText"/>
      </w:pPr>
      <w:r>
        <w:rPr>
          <w:bCs/>
          <w:b/>
        </w:rPr>
        <w:t xml:space="preserve">Prepared By:</w:t>
      </w:r>
      <w:r>
        <w:br/>
      </w:r>
      <w:r>
        <w:t xml:space="preserve">Mbaye Diop Entertainment Group</w:t>
      </w:r>
      <w:r>
        <w:br/>
      </w:r>
      <w:r>
        <w:t xml:space="preserve">14 Avenue Cheikh Anta Diop</w:t>
      </w:r>
      <w:r>
        <w:br/>
      </w:r>
      <w:r>
        <w:t xml:space="preserve">Plateau, Dakar, Senegal</w:t>
      </w:r>
      <w:r>
        <w:br/>
      </w:r>
      <w:r>
        <w:t xml:space="preserve">Tel: +221 33 820 45 67</w:t>
      </w:r>
      <w:r>
        <w:br/>
      </w:r>
      <w:r>
        <w:t xml:space="preserve">Email: quotes@mbayediopevent.sn</w:t>
      </w:r>
    </w:p>
    <w:p>
      <w:pPr>
        <w:pStyle w:val="BodyText"/>
      </w:pPr>
      <w:r>
        <w:rPr>
          <w:bCs/>
          <w:b/>
        </w:rPr>
        <w:t xml:space="preserve">Prepared For:</w:t>
      </w:r>
      <w:r>
        <w:br/>
      </w:r>
      <w:r>
        <w:t xml:space="preserve">[Client Name / Organization]</w:t>
      </w:r>
      <w:r>
        <w:br/>
      </w:r>
      <w:r>
        <w:t xml:space="preserve">[Client Address]</w:t>
      </w:r>
      <w:r>
        <w:br/>
      </w:r>
      <w:r>
        <w:t xml:space="preserve">Dakar, Senegal</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p>
    <w:bookmarkStart w:id="21" w:name="purpose-of-this-quotation-estimate"/>
    <w:p>
      <w:pPr>
        <w:pStyle w:val="Heading2"/>
      </w:pPr>
      <w:r>
        <w:t xml:space="preserve">1. Purpose of This Quotation Estimate</w:t>
      </w:r>
    </w:p>
    <w:p>
      <w:pPr>
        <w:pStyle w:val="FirstParagraph"/>
      </w:pPr>
      <w:r>
        <w:t xml:space="preserve">This Quotation Estimate is issued by Mbaye Diop Entertainment Group to provide a comprehensive and transparent financial breakdown for the engagement of a professional Musician in Senegal Dakar. The purpose of this document is to outline all costs, deliverables, and terms associated with the Musician's services for the event or project specified by the client. This Quotation Estimate is tailored specifically to the cultural, logistical, and regulatory environment of Senegal Dakar, ensuring that all local considerations are factored into the final pricing structure.</w:t>
      </w:r>
    </w:p>
    <w:bookmarkEnd w:id="21"/>
    <w:bookmarkStart w:id="22" w:name="scope-of-musician-services"/>
    <w:p>
      <w:pPr>
        <w:pStyle w:val="Heading2"/>
      </w:pPr>
      <w:r>
        <w:t xml:space="preserve">2. Scope of Musician Services</w:t>
      </w:r>
    </w:p>
    <w:p>
      <w:pPr>
        <w:pStyle w:val="FirstParagraph"/>
      </w:pPr>
      <w:r>
        <w:t xml:space="preserve">The Musician engaged under this Quotation Estimate shall provide the following services within the Dakar metropolitan area and its surrounding regions in Senegal:</w:t>
      </w:r>
    </w:p>
    <w:p>
      <w:pPr>
        <w:numPr>
          <w:ilvl w:val="0"/>
          <w:numId w:val="1001"/>
        </w:numPr>
        <w:pStyle w:val="Compact"/>
      </w:pPr>
      <w:r>
        <w:t xml:space="preserve">Live musical performance for a duration of up to four (4) hours, including setup and sound-check time.</w:t>
      </w:r>
    </w:p>
    <w:p>
      <w:pPr>
        <w:numPr>
          <w:ilvl w:val="0"/>
          <w:numId w:val="1001"/>
        </w:numPr>
        <w:pStyle w:val="Compact"/>
      </w:pPr>
      <w:r>
        <w:t xml:space="preserve">Rehearsal session of two (2) hours prior to the main event, to be conducted at the venue in Senegal Dakar.</w:t>
      </w:r>
    </w:p>
    <w:p>
      <w:pPr>
        <w:numPr>
          <w:ilvl w:val="0"/>
          <w:numId w:val="1001"/>
        </w:numPr>
        <w:pStyle w:val="Compact"/>
      </w:pPr>
      <w:r>
        <w:t xml:space="preserve">Customized set list incorporating traditional Senegalese rhythms (mbalax, sabar, and kora) alongside contemporary genres as requested by the client.</w:t>
      </w:r>
    </w:p>
    <w:p>
      <w:pPr>
        <w:numPr>
          <w:ilvl w:val="0"/>
          <w:numId w:val="1001"/>
        </w:numPr>
        <w:pStyle w:val="Compact"/>
      </w:pPr>
      <w:r>
        <w:t xml:space="preserve">Provision of all personal instruments, including but not limited to guitar, percussion (djembe, sabar), and a portable keyboard.</w:t>
      </w:r>
    </w:p>
    <w:p>
      <w:pPr>
        <w:numPr>
          <w:ilvl w:val="0"/>
          <w:numId w:val="1001"/>
        </w:numPr>
        <w:pStyle w:val="Compact"/>
      </w:pPr>
      <w:r>
        <w:t xml:space="preserve">Coordination with the venue's technical team in Dakar to ensure proper audio-visual integration.</w:t>
      </w:r>
    </w:p>
    <w:p>
      <w:pPr>
        <w:numPr>
          <w:ilvl w:val="0"/>
          <w:numId w:val="1001"/>
        </w:numPr>
        <w:pStyle w:val="Compact"/>
      </w:pPr>
      <w:r>
        <w:t xml:space="preserve">Travel and accommodation within the Dakar region, including transfers from the airport (AIBD) to the event venue.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Professional Musician performance fee (4-hour live set in Senegal Dakar)</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Pre-event rehearsal and sound check (2 hours at venue)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Instrument rental and maintenance (percussion set, guitar, keyboard)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Local transportation within Dakar (airport transfers, venue access)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Accommodation for the Musician (1 night, 3-star hotel in Plateau, Dakar)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Per diem and meal allowance for the Musician in Senegal Dakar</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Technical crew support (1 sound engineer, 1 stage assistant)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Event insurance and liability coverage (local Senegalese regulations)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 (XOF)</w:t>
            </w:r>
          </w:p>
        </w:tc>
        <w:tc>
          <w:tcPr/>
          <w:p>
            <w:pPr>
              <w:pStyle w:val="Compact"/>
              <w:jc w:val="left"/>
            </w:pPr>
            <w:r>
              <w:t xml:space="preserve">1,525,000</w:t>
            </w:r>
          </w:p>
        </w:tc>
      </w:tr>
      <w:tr>
        <w:tc>
          <w:tcPr>
            <w:gridSpan w:val="4"/>
          </w:tcPr>
          <w:p>
            <w:pPr>
              <w:pStyle w:val="Compact"/>
              <w:jc w:val="left"/>
            </w:pPr>
            <w:r>
              <w:t xml:space="preserve">VAT (18% — applicable in Senegal)</w:t>
            </w:r>
          </w:p>
        </w:tc>
        <w:tc>
          <w:tcPr/>
          <w:p>
            <w:pPr>
              <w:pStyle w:val="Compact"/>
              <w:jc w:val="left"/>
            </w:pPr>
            <w:r>
              <w:t xml:space="preserve">274,500</w:t>
            </w:r>
          </w:p>
        </w:tc>
      </w:tr>
      <w:tr>
        <w:tc>
          <w:tcPr>
            <w:gridSpan w:val="4"/>
          </w:tcPr>
          <w:p>
            <w:pPr>
              <w:pStyle w:val="Compact"/>
              <w:jc w:val="left"/>
            </w:pPr>
            <w:r>
              <w:t xml:space="preserve">GRAND TOTAL (XOF)</w:t>
            </w:r>
          </w:p>
        </w:tc>
        <w:tc>
          <w:tcPr/>
          <w:p>
            <w:pPr>
              <w:pStyle w:val="Compact"/>
              <w:jc w:val="left"/>
            </w:pPr>
            <w:r>
              <w:t xml:space="preserve">1,799,500</w:t>
            </w:r>
          </w:p>
        </w:tc>
      </w:tr>
      <w:tr>
        <w:tc>
          <w:tcPr>
            <w:gridSpan w:val="4"/>
          </w:tcPr>
          <w:p>
            <w:pPr>
              <w:pStyle w:val="Compact"/>
              <w:jc w:val="left"/>
            </w:pPr>
            <w:r>
              <w:t xml:space="preserve">GRAND TOTAL (USD approximate)</w:t>
            </w:r>
          </w:p>
        </w:tc>
        <w:tc>
          <w:tcPr/>
          <w:p>
            <w:pPr>
              <w:pStyle w:val="Compact"/>
              <w:jc w:val="left"/>
            </w:pPr>
            <w:r>
              <w:t xml:space="preserve">≈ 3,050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Validity:</w:t>
      </w:r>
      <w:r>
        <w:t xml:space="preserve"> </w:t>
      </w:r>
      <w:r>
        <w:t xml:space="preserve">This Quotation Estimate remains valid for thirty (30) calendar days from the date of issue. After this period, pricing for the Musician's services in Senegal Dakar may be subject to revision due to currency fluctuation, venue availability, or seasonal demand.</w:t>
      </w:r>
    </w:p>
    <w:p>
      <w:pPr>
        <w:pStyle w:val="BodyText"/>
      </w:pPr>
      <w:r>
        <w:rPr>
          <w:bCs/>
          <w:b/>
        </w:rPr>
        <w:t xml:space="preserve">Payment Terms:</w:t>
      </w:r>
      <w:r>
        <w:t xml:space="preserve"> </w:t>
      </w:r>
      <w:r>
        <w:t xml:space="preserve">A non-refundable deposit of 40% of the total amount is due upon acceptance of this Quotation Estimate. The remaining 60% shall be settled within seven (7) business days following the completion of the Musician's performance in Dakar.</w:t>
      </w:r>
    </w:p>
    <w:p>
      <w:pPr>
        <w:pStyle w:val="BodyText"/>
      </w:pPr>
      <w:r>
        <w:rPr>
          <w:bCs/>
          <w:b/>
        </w:rPr>
        <w:t xml:space="preserve">Cancellation Policy:</w:t>
      </w:r>
      <w:r>
        <w:t xml:space="preserve"> </w:t>
      </w:r>
      <w:r>
        <w:t xml:space="preserve">Cancellation requests must be submitted in writing. Cancellations made more than fourteen (14) days before the event will incur a 25% fee. Cancellations within fourteen (14) days will incur a 50% fee. Cancellations within seventy-two (72) hours will result in full forfeiture of the deposit.</w:t>
      </w:r>
    </w:p>
    <w:p>
      <w:pPr>
        <w:pStyle w:val="BodyText"/>
      </w:pPr>
      <w:r>
        <w:rPr>
          <w:bCs/>
          <w:b/>
        </w:rPr>
        <w:t xml:space="preserve">Regulatory Compliance:</w:t>
      </w:r>
      <w:r>
        <w:t xml:space="preserve"> </w:t>
      </w:r>
      <w:r>
        <w:t xml:space="preserve">The Musician and all supporting personnel shall comply with all applicable laws and regulations of the Republic of Senegal, including but not limited to the Code du Travail, local entertainment permits issued by the Mairie de Dakar, and any requirements set forth by the Direction Nationale de la Culture.</w:t>
      </w:r>
    </w:p>
    <w:bookmarkEnd w:id="24"/>
    <w:bookmarkStart w:id="25" w:name="additional-notes-for-the-client"/>
    <w:p>
      <w:pPr>
        <w:pStyle w:val="Heading2"/>
      </w:pPr>
      <w:r>
        <w:t xml:space="preserve">5. Additional Notes for the Client</w:t>
      </w:r>
    </w:p>
    <w:p>
      <w:pPr>
        <w:pStyle w:val="FirstParagraph"/>
      </w:pPr>
      <w:r>
        <w:t xml:space="preserve">The Musician referenced in this Quotation Estimate is a seasoned performer with over fifteen years of experience in the Senegalese music industry, having performed at major venues in Dakar including the Teranga Center, the Palais des Congrès, and numerous private estates in the Almadies and Ngor districts. The Musician is well-versed in both traditional and modern Senegalese musical traditions and is capable of adapting the performance to suit corporate events, cultural festivals, private celebrations, and diplomatic functions held in Senegal Dakar.</w:t>
      </w:r>
    </w:p>
    <w:p>
      <w:pPr>
        <w:pStyle w:val="BodyText"/>
      </w:pPr>
      <w:r>
        <w:t xml:space="preserve">Should the client require additional hours of performance, a second Musician, or expanded technical support, a supplementary Quotation Estimate will be issued at no additional administrative cost. All communications regarding this Quotation Estimate shall be directed to the undersigned representative in Dakar.</w:t>
      </w:r>
    </w:p>
    <w:p>
      <w:pPr>
        <w:pStyle w:val="BodyText"/>
      </w:pPr>
      <w:r>
        <w:t xml:space="preserve">This Quotation Estimate does not constitute a binding contract until formally accepted in writing by both parties. Upon acceptance, a definitive service agreement will be drafted in accordance with Senegalese commercial law.</w:t>
      </w:r>
    </w:p>
    <w:p>
      <w:pPr>
        <w:pStyle w:val="BodyText"/>
      </w:pPr>
      <w:r>
        <w:rPr>
          <w:bCs/>
          <w:b/>
        </w:rPr>
        <w:t xml:space="preserve">Prepared by:</w:t>
      </w:r>
      <w:r>
        <w:br/>
      </w:r>
      <w:r>
        <w:t xml:space="preserve">Mbaye Diop</w:t>
      </w:r>
      <w:r>
        <w:br/>
      </w:r>
      <w:r>
        <w:t xml:space="preserve">Director, Mbaye Diop Entertainment Group</w:t>
      </w:r>
      <w:r>
        <w:br/>
      </w:r>
      <w:r>
        <w:t xml:space="preserve">Dakar, Senegal</w:t>
      </w:r>
    </w:p>
    <w:p>
      <w:pPr>
        <w:pStyle w:val="BodyText"/>
      </w:pPr>
      <w:r>
        <w:rPr>
          <w:bCs/>
          <w:b/>
        </w:rPr>
        <w:t xml:space="preserve">Accepted by (Client):</w:t>
      </w:r>
      <w:r>
        <w:br/>
      </w:r>
      <w:r>
        <w:t xml:space="preserve">Name: ______________________</w:t>
      </w:r>
      <w:r>
        <w:br/>
      </w:r>
      <w:r>
        <w:t xml:space="preserve">Signature &amp; Date: __________</w:t>
      </w:r>
    </w:p>
    <w:p>
      <w:pPr>
        <w:pStyle w:val="BodyText"/>
      </w:pPr>
      <w:r>
        <w:rPr>
          <w:bCs/>
          <w:b/>
        </w:rPr>
        <w:t xml:space="preserve">Mbaye Diop Entertainment Group</w:t>
      </w:r>
      <w:r>
        <w:t xml:space="preserve"> </w:t>
      </w:r>
      <w:r>
        <w:t xml:space="preserve">— Professional Musician Services in Senegal Dakar. RC: SN-DKR-2019-44821. NIF: 0045821736. This Quotation Estimate is the property of Mbaye Diop Entertainment Group and is intended solely for the named client. Unauthorized reproduction or distribution is prohibited under the intellectual property laws of the Republic of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Senegal Dakar</dc:title>
  <dc:creator/>
  <dc:language>en</dc:language>
  <cp:keywords/>
  <dcterms:created xsi:type="dcterms:W3CDTF">2026-10-10T05:47:26Z</dcterms:created>
  <dcterms:modified xsi:type="dcterms:W3CDTF">2026-10-10T05:47:26Z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