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Cape Town Sound &amp; Performance Services (Pty) Ltd</w:t>
      </w:r>
    </w:p>
    <w:p>
      <w:pPr>
        <w:pStyle w:val="BodyText"/>
      </w:pPr>
      <w:r>
        <w:t xml:space="preserve">142 Sea Point Promenade, Sea Point, Cape Town, 8005, South Africa</w:t>
      </w:r>
    </w:p>
    <w:p>
      <w:pPr>
        <w:pStyle w:val="BodyText"/>
      </w:pPr>
      <w:r>
        <w:t xml:space="preserve">Reg. No: 2019/482736/07 | VAT No: 4930287612</w:t>
      </w:r>
    </w:p>
    <w:p>
      <w:pPr>
        <w:pStyle w:val="BodyText"/>
      </w:pPr>
      <w:r>
        <w:t xml:space="preserve">Phone: +27 21 424 8891 | Email: quotes@cptsound.co.za</w:t>
      </w:r>
    </w:p>
    <w:bookmarkEnd w:id="20"/>
    <w:p>
      <w:pPr>
        <w:pStyle w:val="BodyText"/>
      </w:pPr>
      <w:r>
        <w:rPr>
          <w:bCs/>
          <w:b/>
        </w:rPr>
        <w:t xml:space="preserve">Quotation No:</w:t>
      </w:r>
      <w:r>
        <w:t xml:space="preserve"> </w:t>
      </w:r>
      <w:r>
        <w:t xml:space="preserve">QTE-2025-0742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Client Name:</w:t>
      </w:r>
      <w:r>
        <w:t xml:space="preserve"> </w:t>
      </w:r>
      <w:r>
        <w:t xml:space="preserve">Mr. Thabo Nkosi</w:t>
      </w:r>
      <w:r>
        <w:br/>
      </w:r>
      <w:r>
        <w:rPr>
          <w:bCs/>
          <w:b/>
        </w:rPr>
        <w:t xml:space="preserve">Company:</w:t>
      </w:r>
      <w:r>
        <w:t xml:space="preserve"> </w:t>
      </w:r>
      <w:r>
        <w:t xml:space="preserve">Nkosi Events &amp; Productions</w:t>
      </w:r>
      <w:r>
        <w:br/>
      </w:r>
      <w:r>
        <w:rPr>
          <w:bCs/>
          <w:b/>
        </w:rPr>
        <w:t xml:space="preserve">Address:</w:t>
      </w:r>
      <w:r>
        <w:t xml:space="preserve"> </w:t>
      </w:r>
      <w:r>
        <w:t xml:space="preserve">88 Kloof Street, Cape Town, 8001</w:t>
      </w:r>
      <w:r>
        <w:br/>
      </w:r>
      <w:r>
        <w:rPr>
          <w:bCs/>
          <w:b/>
        </w:rPr>
        <w:t xml:space="preserve">Contact:</w:t>
      </w:r>
      <w:r>
        <w:t xml:space="preserve"> </w:t>
      </w:r>
      <w:r>
        <w:t xml:space="preserve">+27 82 554 1123</w:t>
      </w:r>
    </w:p>
    <w:p>
      <w:pPr>
        <w:pStyle w:val="BodyText"/>
      </w:pPr>
      <w:r>
        <w:t xml:space="preserve">Dear Mr. Nkosi,</w:t>
      </w:r>
    </w:p>
    <w:p>
      <w:pPr>
        <w:pStyle w:val="BodyText"/>
      </w:pPr>
      <w:r>
        <w:t xml:space="preserve">Thank you for your enquiry regarding professional</w:t>
      </w:r>
      <w:r>
        <w:t xml:space="preserve"> </w:t>
      </w:r>
      <w:r>
        <w:t xml:space="preserve">Musician</w:t>
      </w:r>
      <w:r>
        <w:t xml:space="preserve"> </w:t>
      </w:r>
      <w:r>
        <w:t xml:space="preserve">services for your upcoming corporate gala and private celebration events in</w:t>
      </w:r>
      <w:r>
        <w:t xml:space="preserve"> </w:t>
      </w:r>
      <w:r>
        <w:t xml:space="preserve">South Africa Cape Town</w:t>
      </w:r>
      <w:r>
        <w:t xml:space="preserve">. This</w:t>
      </w:r>
      <w:r>
        <w:t xml:space="preserve"> </w:t>
      </w:r>
      <w:r>
        <w:t xml:space="preserve">Quotation Estimate</w:t>
      </w:r>
      <w:r>
        <w:t xml:space="preserve"> </w:t>
      </w:r>
      <w:r>
        <w:t xml:space="preserve">has been carefully prepared to outline the full scope of musical performance services, associated costs, and terms of engagement. We are pleased to present this detailed estimate to assist you in making an informed decision regarding the musical entertainment for your events.</w:t>
      </w:r>
    </w:p>
    <w:p>
      <w:pPr>
        <w:pStyle w:val="BodyText"/>
      </w:pPr>
      <w:r>
        <w:t xml:space="preserve">Scope of Services – Musician Engagement</w:t>
      </w:r>
    </w:p>
    <w:p>
      <w:pPr>
        <w:pStyle w:val="BodyText"/>
      </w:pPr>
      <w:r>
        <w:t xml:space="preserve">The following</w:t>
      </w:r>
      <w:r>
        <w:t xml:space="preserve"> </w:t>
      </w:r>
      <w:r>
        <w:t xml:space="preserve">Quotation Estimate</w:t>
      </w:r>
      <w:r>
        <w:t xml:space="preserve"> </w:t>
      </w:r>
      <w:r>
        <w:t xml:space="preserve">covers the engagement of a professional</w:t>
      </w:r>
      <w:r>
        <w:t xml:space="preserve"> </w:t>
      </w:r>
      <w:r>
        <w:t xml:space="preserve">Musician</w:t>
      </w:r>
      <w:r>
        <w:t xml:space="preserve"> </w:t>
      </w:r>
      <w:r>
        <w:t xml:space="preserve">(or ensemble) for live performance in the</w:t>
      </w:r>
      <w:r>
        <w:t xml:space="preserve"> </w:t>
      </w:r>
      <w:r>
        <w:t xml:space="preserve">South Africa Cape Town</w:t>
      </w:r>
      <w:r>
        <w:t xml:space="preserve"> </w:t>
      </w:r>
      <w:r>
        <w:t xml:space="preserve">metropolitan area. The services include pre-event sound checks, live performance, and post-event equipment breakdown. All performances will take place at venues within the Cape Town city centre, Southern Suburbs, or Atlantic Seaboard unless otherwise specified in writing.</w:t>
      </w:r>
    </w:p>
    <w:p>
      <w:pPr>
        <w:pStyle w:val="BodyText"/>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01</w:t>
            </w:r>
          </w:p>
        </w:tc>
        <w:tc>
          <w:tcPr/>
          <w:p>
            <w:pPr>
              <w:pStyle w:val="Compact"/>
              <w:jc w:val="left"/>
            </w:pPr>
            <w:r>
              <w:t xml:space="preserve">Lead Musician – Jazz/Piano Performance (Corporate Gala, The Silo Hotel, V&amp;A Waterfront)</w:t>
            </w:r>
          </w:p>
        </w:tc>
        <w:tc>
          <w:tcPr/>
          <w:p>
            <w:pPr>
              <w:pStyle w:val="Compact"/>
              <w:jc w:val="left"/>
            </w:pPr>
            <w:r>
              <w:t xml:space="preserve">3 hours</w:t>
            </w:r>
          </w:p>
        </w:tc>
        <w:tc>
          <w:tcPr/>
          <w:p>
            <w:pPr>
              <w:pStyle w:val="Compact"/>
              <w:jc w:val="left"/>
            </w:pPr>
            <w:r>
              <w:t xml:space="preserve">R 3,500.00</w:t>
            </w:r>
          </w:p>
        </w:tc>
        <w:tc>
          <w:tcPr/>
          <w:p>
            <w:pPr>
              <w:pStyle w:val="Compact"/>
              <w:jc w:val="left"/>
            </w:pPr>
            <w:r>
              <w:t xml:space="preserve">R 10,500.00</w:t>
            </w:r>
          </w:p>
        </w:tc>
        <w:tc>
          <w:tcPr/>
          <w:p>
            <w:pPr>
              <w:pStyle w:val="Compact"/>
              <w:jc w:val="left"/>
            </w:pPr>
            <w:r>
              <w:t xml:space="preserve">R 1,575.00</w:t>
            </w:r>
          </w:p>
        </w:tc>
      </w:tr>
      <w:tr>
        <w:tc>
          <w:tcPr/>
          <w:p>
            <w:pPr>
              <w:pStyle w:val="Compact"/>
              <w:jc w:val="left"/>
            </w:pPr>
            <w:r>
              <w:t xml:space="preserve">02</w:t>
            </w:r>
          </w:p>
        </w:tc>
        <w:tc>
          <w:tcPr/>
          <w:p>
            <w:pPr>
              <w:pStyle w:val="Compact"/>
              <w:jc w:val="left"/>
            </w:pPr>
            <w:r>
              <w:t xml:space="preserve">Support Musician – Double Bass (Corporate Gala, The Silo Hotel, V&amp;A Waterfront)</w:t>
            </w:r>
          </w:p>
        </w:tc>
        <w:tc>
          <w:tcPr/>
          <w:p>
            <w:pPr>
              <w:pStyle w:val="Compact"/>
              <w:jc w:val="left"/>
            </w:pPr>
            <w:r>
              <w:t xml:space="preserve">3 hours</w:t>
            </w:r>
          </w:p>
        </w:tc>
        <w:tc>
          <w:tcPr/>
          <w:p>
            <w:pPr>
              <w:pStyle w:val="Compact"/>
              <w:jc w:val="left"/>
            </w:pPr>
            <w:r>
              <w:t xml:space="preserve">R 2,800.00</w:t>
            </w:r>
          </w:p>
        </w:tc>
        <w:tc>
          <w:tcPr/>
          <w:p>
            <w:pPr>
              <w:pStyle w:val="Compact"/>
              <w:jc w:val="left"/>
            </w:pPr>
            <w:r>
              <w:t xml:space="preserve">R 8,400.00</w:t>
            </w:r>
          </w:p>
        </w:tc>
        <w:tc>
          <w:tcPr/>
          <w:p>
            <w:pPr>
              <w:pStyle w:val="Compact"/>
              <w:jc w:val="left"/>
            </w:pPr>
            <w:r>
              <w:t xml:space="preserve">R 1,260.00</w:t>
            </w:r>
          </w:p>
        </w:tc>
      </w:tr>
      <w:tr>
        <w:tc>
          <w:tcPr/>
          <w:p>
            <w:pPr>
              <w:pStyle w:val="Compact"/>
              <w:jc w:val="left"/>
            </w:pPr>
            <w:r>
              <w:t xml:space="preserve">03</w:t>
            </w:r>
          </w:p>
        </w:tc>
        <w:tc>
          <w:tcPr/>
          <w:p>
            <w:pPr>
              <w:pStyle w:val="Compact"/>
              <w:jc w:val="left"/>
            </w:pPr>
            <w:r>
              <w:t xml:space="preserve">Support Musician – Drums &amp; Percussion (Corporate Gala, The Silo Hotel, V&amp;A Waterfront)</w:t>
            </w:r>
          </w:p>
        </w:tc>
        <w:tc>
          <w:tcPr/>
          <w:p>
            <w:pPr>
              <w:pStyle w:val="Compact"/>
              <w:jc w:val="left"/>
            </w:pPr>
            <w:r>
              <w:t xml:space="preserve">3 hours</w:t>
            </w:r>
          </w:p>
        </w:tc>
        <w:tc>
          <w:tcPr/>
          <w:p>
            <w:pPr>
              <w:pStyle w:val="Compact"/>
              <w:jc w:val="left"/>
            </w:pPr>
            <w:r>
              <w:t xml:space="preserve">R 2,800.00</w:t>
            </w:r>
          </w:p>
        </w:tc>
        <w:tc>
          <w:tcPr/>
          <w:p>
            <w:pPr>
              <w:pStyle w:val="Compact"/>
              <w:jc w:val="left"/>
            </w:pPr>
            <w:r>
              <w:t xml:space="preserve">R 8,400.00</w:t>
            </w:r>
          </w:p>
        </w:tc>
        <w:tc>
          <w:tcPr/>
          <w:p>
            <w:pPr>
              <w:pStyle w:val="Compact"/>
              <w:jc w:val="left"/>
            </w:pPr>
            <w:r>
              <w:t xml:space="preserve">R 1,260.00</w:t>
            </w:r>
          </w:p>
        </w:tc>
      </w:tr>
      <w:tr>
        <w:tc>
          <w:tcPr/>
          <w:p>
            <w:pPr>
              <w:pStyle w:val="Compact"/>
              <w:jc w:val="left"/>
            </w:pPr>
            <w:r>
              <w:t xml:space="preserve">04</w:t>
            </w:r>
          </w:p>
        </w:tc>
        <w:tc>
          <w:tcPr/>
          <w:p>
            <w:pPr>
              <w:pStyle w:val="Compact"/>
              <w:jc w:val="left"/>
            </w:pPr>
            <w:r>
              <w:t xml:space="preserve">Solo Musician – Acoustic Guitar &amp; Vocals (Private Celebration, Constantia Wine Estate)</w:t>
            </w:r>
          </w:p>
        </w:tc>
        <w:tc>
          <w:tcPr/>
          <w:p>
            <w:pPr>
              <w:pStyle w:val="Compact"/>
              <w:jc w:val="left"/>
            </w:pPr>
            <w:r>
              <w:t xml:space="preserve">4 hours</w:t>
            </w:r>
          </w:p>
        </w:tc>
        <w:tc>
          <w:tcPr/>
          <w:p>
            <w:pPr>
              <w:pStyle w:val="Compact"/>
              <w:jc w:val="left"/>
            </w:pPr>
            <w:r>
              <w:t xml:space="preserve">R 2,200.00</w:t>
            </w:r>
          </w:p>
        </w:tc>
        <w:tc>
          <w:tcPr/>
          <w:p>
            <w:pPr>
              <w:pStyle w:val="Compact"/>
              <w:jc w:val="left"/>
            </w:pPr>
            <w:r>
              <w:t xml:space="preserve">R 8,800.00</w:t>
            </w:r>
          </w:p>
        </w:tc>
        <w:tc>
          <w:tcPr/>
          <w:p>
            <w:pPr>
              <w:pStyle w:val="Compact"/>
              <w:jc w:val="left"/>
            </w:pPr>
            <w:r>
              <w:t xml:space="preserve">R 1,320.00</w:t>
            </w:r>
          </w:p>
        </w:tc>
      </w:tr>
      <w:tr>
        <w:tc>
          <w:tcPr/>
          <w:p>
            <w:pPr>
              <w:pStyle w:val="Compact"/>
              <w:jc w:val="left"/>
            </w:pPr>
            <w:r>
              <w:t xml:space="preserve">05</w:t>
            </w:r>
          </w:p>
        </w:tc>
        <w:tc>
          <w:tcPr/>
          <w:p>
            <w:pPr>
              <w:pStyle w:val="Compact"/>
              <w:jc w:val="left"/>
            </w:pPr>
            <w:r>
              <w:t xml:space="preserve">Sound Engineer &amp; PA System Setup (Both Events)</w:t>
            </w:r>
          </w:p>
        </w:tc>
        <w:tc>
          <w:tcPr/>
          <w:p>
            <w:pPr>
              <w:pStyle w:val="Compact"/>
              <w:jc w:val="left"/>
            </w:pPr>
            <w:r>
              <w:t xml:space="preserve">5 hours</w:t>
            </w:r>
          </w:p>
        </w:tc>
        <w:tc>
          <w:tcPr/>
          <w:p>
            <w:pPr>
              <w:pStyle w:val="Compact"/>
              <w:jc w:val="left"/>
            </w:pPr>
            <w:r>
              <w:t xml:space="preserve">R 1,800.00</w:t>
            </w:r>
          </w:p>
        </w:tc>
        <w:tc>
          <w:tcPr/>
          <w:p>
            <w:pPr>
              <w:pStyle w:val="Compact"/>
              <w:jc w:val="left"/>
            </w:pPr>
            <w:r>
              <w:t xml:space="preserve">R 9,000.00</w:t>
            </w:r>
          </w:p>
        </w:tc>
        <w:tc>
          <w:tcPr/>
          <w:p>
            <w:pPr>
              <w:pStyle w:val="Compact"/>
              <w:jc w:val="left"/>
            </w:pPr>
            <w:r>
              <w:t xml:space="preserve">R 1,350.00</w:t>
            </w:r>
          </w:p>
        </w:tc>
      </w:tr>
      <w:tr>
        <w:tc>
          <w:tcPr/>
          <w:p>
            <w:pPr>
              <w:pStyle w:val="Compact"/>
              <w:jc w:val="left"/>
            </w:pPr>
            <w:r>
              <w:t xml:space="preserve">06</w:t>
            </w:r>
          </w:p>
        </w:tc>
        <w:tc>
          <w:tcPr/>
          <w:p>
            <w:pPr>
              <w:pStyle w:val="Compact"/>
              <w:jc w:val="left"/>
            </w:pPr>
            <w:r>
              <w:t xml:space="preserve">Rehearsal Session – Full Ensemble (Cape Town Rehearsal Studio, Woodstock)</w:t>
            </w:r>
          </w:p>
        </w:tc>
        <w:tc>
          <w:tcPr/>
          <w:p>
            <w:pPr>
              <w:pStyle w:val="Compact"/>
              <w:jc w:val="left"/>
            </w:pPr>
            <w:r>
              <w:t xml:space="preserve">2 hours</w:t>
            </w:r>
          </w:p>
        </w:tc>
        <w:tc>
          <w:tcPr/>
          <w:p>
            <w:pPr>
              <w:pStyle w:val="Compact"/>
              <w:jc w:val="left"/>
            </w:pPr>
            <w:r>
              <w:t xml:space="preserve">R 1,500.00</w:t>
            </w:r>
          </w:p>
        </w:tc>
        <w:tc>
          <w:tcPr/>
          <w:p>
            <w:pPr>
              <w:pStyle w:val="Compact"/>
              <w:jc w:val="left"/>
            </w:pPr>
            <w:r>
              <w:t xml:space="preserve">R 3,000.00</w:t>
            </w:r>
          </w:p>
        </w:tc>
        <w:tc>
          <w:tcPr/>
          <w:p>
            <w:pPr>
              <w:pStyle w:val="Compact"/>
              <w:jc w:val="left"/>
            </w:pPr>
            <w:r>
              <w:t xml:space="preserve">R 450.00</w:t>
            </w:r>
          </w:p>
        </w:tc>
      </w:tr>
      <w:tr>
        <w:tc>
          <w:tcPr/>
          <w:p>
            <w:pPr>
              <w:pStyle w:val="Compact"/>
              <w:jc w:val="left"/>
            </w:pPr>
            <w:r>
              <w:t xml:space="preserve">07</w:t>
            </w:r>
          </w:p>
        </w:tc>
        <w:tc>
          <w:tcPr/>
          <w:p>
            <w:pPr>
              <w:pStyle w:val="Compact"/>
              <w:jc w:val="left"/>
            </w:pPr>
            <w:r>
              <w:t xml:space="preserve">Travel &amp; Accommodation Allowance (Within Cape Town Metro)</w:t>
            </w:r>
          </w:p>
        </w:tc>
        <w:tc>
          <w:tcPr/>
          <w:p>
            <w:pPr>
              <w:pStyle w:val="Compact"/>
              <w:jc w:val="left"/>
            </w:pPr>
            <w:r>
              <w:t xml:space="preserve">Flat</w:t>
            </w:r>
          </w:p>
        </w:tc>
        <w:tc>
          <w:tcPr/>
          <w:p>
            <w:pPr>
              <w:pStyle w:val="Compact"/>
              <w:jc w:val="left"/>
            </w:pPr>
            <w:r>
              <w:t xml:space="preserve">R 1,200.00</w:t>
            </w:r>
          </w:p>
        </w:tc>
        <w:tc>
          <w:tcPr/>
          <w:p>
            <w:pPr>
              <w:pStyle w:val="Compact"/>
              <w:jc w:val="left"/>
            </w:pPr>
            <w:r>
              <w:t xml:space="preserve">R 1,200.00</w:t>
            </w:r>
          </w:p>
        </w:tc>
        <w:tc>
          <w:tcPr/>
          <w:p>
            <w:pPr>
              <w:pStyle w:val="Compact"/>
              <w:jc w:val="left"/>
            </w:pPr>
            <w:r>
              <w:t xml:space="preserve">R 180.00</w:t>
            </w:r>
          </w:p>
        </w:tc>
      </w:tr>
      <w:tr>
        <w:tc>
          <w:tcPr/>
          <w:p>
            <w:pPr>
              <w:pStyle w:val="Compact"/>
              <w:jc w:val="left"/>
            </w:pPr>
            <w:r>
              <w:t xml:space="preserve">08</w:t>
            </w:r>
          </w:p>
        </w:tc>
        <w:tc>
          <w:tcPr/>
          <w:p>
            <w:pPr>
              <w:pStyle w:val="Compact"/>
              <w:jc w:val="left"/>
            </w:pPr>
            <w:r>
              <w:t xml:space="preserve">Custom Song Arrangement &amp; Sheet Music Preparation</w:t>
            </w:r>
          </w:p>
        </w:tc>
        <w:tc>
          <w:tcPr/>
          <w:p>
            <w:pPr>
              <w:pStyle w:val="Compact"/>
              <w:jc w:val="left"/>
            </w:pPr>
            <w:r>
              <w:t xml:space="preserve">Flat</w:t>
            </w:r>
          </w:p>
        </w:tc>
        <w:tc>
          <w:tcPr/>
          <w:p>
            <w:pPr>
              <w:pStyle w:val="Compact"/>
              <w:jc w:val="left"/>
            </w:pPr>
            <w:r>
              <w:t xml:space="preserve">R 1,000.00</w:t>
            </w:r>
          </w:p>
        </w:tc>
        <w:tc>
          <w:tcPr/>
          <w:p>
            <w:pPr>
              <w:pStyle w:val="Compact"/>
              <w:jc w:val="left"/>
            </w:pPr>
            <w:r>
              <w:t xml:space="preserve">R 1,000.00</w:t>
            </w:r>
          </w:p>
        </w:tc>
        <w:tc>
          <w:tcPr/>
          <w:p>
            <w:pPr>
              <w:pStyle w:val="Compact"/>
              <w:jc w:val="left"/>
            </w:pPr>
            <w:r>
              <w:t xml:space="preserve">R 150.00</w:t>
            </w:r>
          </w:p>
        </w:tc>
      </w:tr>
      <w:tr>
        <w:tc>
          <w:tcPr>
            <w:gridSpan w:val="4"/>
          </w:tcPr>
          <w:p>
            <w:pPr>
              <w:pStyle w:val="Compact"/>
              <w:jc w:val="left"/>
            </w:pPr>
            <w:r>
              <w:t xml:space="preserve">SUBTOTAL (Excl. VAT)</w:t>
            </w:r>
          </w:p>
        </w:tc>
        <w:tc>
          <w:tcPr/>
          <w:p>
            <w:pPr>
              <w:pStyle w:val="Compact"/>
              <w:jc w:val="left"/>
            </w:pPr>
            <w:r>
              <w:t xml:space="preserve">R 50,300.00</w:t>
            </w:r>
          </w:p>
        </w:tc>
        <w:tc>
          <w:tcPr/>
          <w:p>
            <w:pPr>
              <w:pStyle w:val="Compact"/>
              <w:jc w:val="left"/>
            </w:pPr>
            <w:r>
              <w:t xml:space="preserve">R 7,545.00</w:t>
            </w:r>
          </w:p>
        </w:tc>
      </w:tr>
      <w:tr>
        <w:tc>
          <w:tcPr>
            <w:gridSpan w:val="4"/>
          </w:tcPr>
          <w:p>
            <w:pPr>
              <w:pStyle w:val="Compact"/>
              <w:jc w:val="left"/>
            </w:pPr>
            <w:r>
              <w:rPr>
                <w:bCs/>
                <w:b/>
              </w:rPr>
              <w:t xml:space="preserve">TOTAL (Incl. 15% VAT)</w:t>
            </w:r>
          </w:p>
        </w:tc>
        <w:tc>
          <w:tcPr>
            <w:gridSpan w:val="2"/>
          </w:tcPr>
          <w:p>
            <w:pPr>
              <w:pStyle w:val="Compact"/>
              <w:jc w:val="left"/>
            </w:pPr>
            <w:r>
              <w:rPr>
                <w:bCs/>
                <w:b/>
              </w:rPr>
              <w:t xml:space="preserve">R 57,845.00</w:t>
            </w:r>
          </w:p>
        </w:tc>
      </w:tr>
    </w:tbl>
    <w:p>
      <w:pPr>
        <w:pStyle w:val="BodyText"/>
      </w:pPr>
      <w:r>
        <w:t xml:space="preserve">All amounts are quoted in South African Rand (ZAR). VAT at 15% is included as per South African Revenue Service (SARS) regulations. This Quotation Estimate is valid for 30 days from the date of issue.</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Should the client wish to proceed after the validity period, a revised estimate may be required to reflect any changes in the</w:t>
      </w:r>
      <w:r>
        <w:t xml:space="preserve"> </w:t>
      </w:r>
      <w:r>
        <w:t xml:space="preserve">Musician</w:t>
      </w:r>
      <w:r>
        <w:t xml:space="preserve">'s availability or prevailing market rates in</w:t>
      </w:r>
      <w:r>
        <w:t xml:space="preserve"> </w:t>
      </w:r>
      <w:r>
        <w:t xml:space="preserve">South Africa Cape Town</w:t>
      </w:r>
      <w:r>
        <w:t xml:space="preserve">.</w:t>
      </w:r>
    </w:p>
    <w:p>
      <w:pPr>
        <w:numPr>
          <w:ilvl w:val="0"/>
          <w:numId w:val="1001"/>
        </w:numPr>
        <w:pStyle w:val="Compact"/>
      </w:pPr>
      <w:r>
        <w:t xml:space="preserve">A non-refundable deposit of fifty percent (50%) of the total amount, i.e., R 28,922.50, is required to secure the</w:t>
      </w:r>
      <w:r>
        <w:t xml:space="preserve"> </w:t>
      </w:r>
      <w:r>
        <w:t xml:space="preserve">Musician</w:t>
      </w:r>
      <w:r>
        <w:t xml:space="preserve">'s booking. The remaining balance is due within seven (7) business days following the final performance date.</w:t>
      </w:r>
    </w:p>
    <w:p>
      <w:pPr>
        <w:numPr>
          <w:ilvl w:val="0"/>
          <w:numId w:val="1001"/>
        </w:numPr>
        <w:pStyle w:val="Compact"/>
      </w:pPr>
      <w:r>
        <w:t xml:space="preserve">All</w:t>
      </w:r>
      <w:r>
        <w:t xml:space="preserve"> </w:t>
      </w:r>
      <w:r>
        <w:t xml:space="preserve">Musician</w:t>
      </w:r>
      <w:r>
        <w:t xml:space="preserve"> </w:t>
      </w:r>
      <w:r>
        <w:t xml:space="preserve">services are subject to the availability of the performer. In the event of illness or unforeseen circumstances, Cape Town Sound &amp; Performance Services will make every reasonable effort to provide a substitute</w:t>
      </w:r>
      <w:r>
        <w:t xml:space="preserve"> </w:t>
      </w:r>
      <w:r>
        <w:t xml:space="preserve">Musician</w:t>
      </w:r>
      <w:r>
        <w:t xml:space="preserve"> </w:t>
      </w:r>
      <w:r>
        <w:t xml:space="preserve">of equivalent calibre and genre expertise.</w:t>
      </w:r>
    </w:p>
    <w:p>
      <w:pPr>
        <w:numPr>
          <w:ilvl w:val="0"/>
          <w:numId w:val="1001"/>
        </w:numPr>
        <w:pStyle w:val="Compact"/>
      </w:pPr>
      <w:r>
        <w:t xml:space="preserve">Travel within the</w:t>
      </w:r>
      <w:r>
        <w:t xml:space="preserve"> </w:t>
      </w:r>
      <w:r>
        <w:t xml:space="preserve">South Africa Cape Town</w:t>
      </w:r>
      <w:r>
        <w:t xml:space="preserve"> </w:t>
      </w:r>
      <w:r>
        <w:t xml:space="preserve">metropolitan area (including the Atlantic Seaboard, Southern Suburbs, Central City, and Northern Suburbs) is included in the quoted travel allowance. Travel to venues outside this radius (e.g., Stellenbosch, Franschhoek, or the Overberg) will be quoted separately.</w:t>
      </w:r>
    </w:p>
    <w:p>
      <w:pPr>
        <w:numPr>
          <w:ilvl w:val="0"/>
          <w:numId w:val="1001"/>
        </w:numPr>
        <w:pStyle w:val="Compact"/>
      </w:pPr>
      <w:r>
        <w:t xml:space="preserve">The client is responsible for providing a suitable performance space, adequate power supply (minimum 2 x 20A circuits), and a safe working environment for the</w:t>
      </w:r>
      <w:r>
        <w:t xml:space="preserve"> </w:t>
      </w:r>
      <w:r>
        <w:t xml:space="preserve">Musician</w:t>
      </w:r>
      <w:r>
        <w:t xml:space="preserve"> </w:t>
      </w:r>
      <w:r>
        <w:t xml:space="preserve">and technical crew. The venue must comply with all South African Occupational Health and Safety Act (OHSA) requirements.</w:t>
      </w:r>
    </w:p>
    <w:p>
      <w:pPr>
        <w:numPr>
          <w:ilvl w:val="0"/>
          <w:numId w:val="1001"/>
        </w:numPr>
        <w:pStyle w:val="Compact"/>
      </w:pPr>
      <w:r>
        <w:t xml:space="preserve">Performance hours are calculated from the commencement of the sound check. Overtime beyond the agreed duration will be charged at 1.5 times the hourly rate specified in this</w:t>
      </w:r>
      <w:r>
        <w:t xml:space="preserve"> </w:t>
      </w:r>
      <w:r>
        <w:t xml:space="preserve">Quotation Estimate</w:t>
      </w:r>
      <w:r>
        <w:t xml:space="preserve">.</w:t>
      </w:r>
    </w:p>
    <w:p>
      <w:pPr>
        <w:numPr>
          <w:ilvl w:val="0"/>
          <w:numId w:val="1001"/>
        </w:numPr>
        <w:pStyle w:val="Compact"/>
      </w:pPr>
      <w:r>
        <w:t xml:space="preserve">All musical compositions performed are subject to copyright. The client is responsible for obtaining any necessary performing rights licences (e.g., through SAMRO or CAPRISA) for public performances in</w:t>
      </w:r>
      <w:r>
        <w:t xml:space="preserve"> </w:t>
      </w:r>
      <w:r>
        <w:t xml:space="preserve">South Africa Cape Town</w:t>
      </w:r>
      <w:r>
        <w:t xml:space="preserve">.</w:t>
      </w:r>
    </w:p>
    <w:p>
      <w:pPr>
        <w:numPr>
          <w:ilvl w:val="0"/>
          <w:numId w:val="1001"/>
        </w:numPr>
        <w:pStyle w:val="Compact"/>
      </w:pPr>
      <w:r>
        <w:t xml:space="preserve">Cancellation by the client more than fourteen (14) days before the event will result in a 25% cancellation fee. Cancellation within fourteen (14) days will result in forfeiture of the full deposit. Cancellation within seventy-two (72) hours will incur a 100% charge.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signed and returned by both parties. Upon acceptance, a formal service agreement will be issued for execution.</w:t>
      </w:r>
    </w:p>
    <w:p>
      <w:pPr>
        <w:numPr>
          <w:ilvl w:val="0"/>
          <w:numId w:val="1001"/>
        </w:numPr>
        <w:pStyle w:val="Compact"/>
      </w:pPr>
      <w:r>
        <w:t xml:space="preserve">Any disputes arising from this engagement shall be governed by the laws of the Republic of South Africa, and the parties agree to the jurisdiction of the Magistrate's Court in Cape Town.</w:t>
      </w:r>
    </w:p>
    <w:p>
      <w:pPr>
        <w:pStyle w:val="FirstParagraph"/>
      </w:pPr>
      <w:r>
        <w:t xml:space="preserve">Payment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Bank:</w:t>
            </w:r>
          </w:p>
        </w:tc>
        <w:tc>
          <w:tcPr/>
          <w:p>
            <w:pPr>
              <w:pStyle w:val="Compact"/>
              <w:jc w:val="left"/>
            </w:pPr>
            <w:r>
              <w:t xml:space="preserve">Standard Bank, South Africa</w:t>
            </w:r>
          </w:p>
        </w:tc>
      </w:tr>
      <w:tr>
        <w:tc>
          <w:tcPr/>
          <w:p>
            <w:pPr>
              <w:pStyle w:val="Compact"/>
              <w:jc w:val="left"/>
            </w:pPr>
            <w:r>
              <w:rPr>
                <w:bCs/>
                <w:b/>
              </w:rPr>
              <w:t xml:space="preserve">Account Name:</w:t>
            </w:r>
          </w:p>
        </w:tc>
        <w:tc>
          <w:tcPr/>
          <w:p>
            <w:pPr>
              <w:pStyle w:val="Compact"/>
              <w:jc w:val="left"/>
            </w:pPr>
            <w:r>
              <w:t xml:space="preserve">Cape Town Sound &amp; Performance Services (Pty) Ltd</w:t>
            </w:r>
          </w:p>
        </w:tc>
      </w:tr>
      <w:tr>
        <w:tc>
          <w:tcPr/>
          <w:p>
            <w:pPr>
              <w:pStyle w:val="Compact"/>
              <w:jc w:val="left"/>
            </w:pPr>
            <w:r>
              <w:rPr>
                <w:bCs/>
                <w:b/>
              </w:rPr>
              <w:t xml:space="preserve">Account Number:</w:t>
            </w:r>
          </w:p>
        </w:tc>
        <w:tc>
          <w:tcPr/>
          <w:p>
            <w:pPr>
              <w:pStyle w:val="Compact"/>
              <w:jc w:val="left"/>
            </w:pPr>
            <w:r>
              <w:t xml:space="preserve">100 482 736 9</w:t>
            </w:r>
          </w:p>
        </w:tc>
      </w:tr>
      <w:tr>
        <w:tc>
          <w:tcPr/>
          <w:p>
            <w:pPr>
              <w:pStyle w:val="Compact"/>
              <w:jc w:val="left"/>
            </w:pPr>
            <w:r>
              <w:rPr>
                <w:bCs/>
                <w:b/>
              </w:rPr>
              <w:t xml:space="preserve">Branch Code:</w:t>
            </w:r>
          </w:p>
        </w:tc>
        <w:tc>
          <w:tcPr/>
          <w:p>
            <w:pPr>
              <w:pStyle w:val="Compact"/>
              <w:jc w:val="left"/>
            </w:pPr>
            <w:r>
              <w:t xml:space="preserve">051001</w:t>
            </w:r>
          </w:p>
        </w:tc>
      </w:tr>
      <w:tr>
        <w:tc>
          <w:tcPr/>
          <w:p>
            <w:pPr>
              <w:pStyle w:val="Compact"/>
              <w:jc w:val="left"/>
            </w:pPr>
            <w:r>
              <w:rPr>
                <w:bCs/>
                <w:b/>
              </w:rPr>
              <w:t xml:space="preserve">Reference:</w:t>
            </w:r>
          </w:p>
        </w:tc>
        <w:tc>
          <w:tcPr/>
          <w:p>
            <w:pPr>
              <w:pStyle w:val="Compact"/>
              <w:jc w:val="left"/>
            </w:pPr>
            <w:r>
              <w:t xml:space="preserve">QTE-2025-0742</w:t>
            </w:r>
          </w:p>
        </w:tc>
      </w:tr>
    </w:tbl>
    <w:bookmarkStart w:id="21" w:name="accepted-by-the-client"/>
    <w:p>
      <w:pPr>
        <w:pStyle w:val="Heading4"/>
      </w:pPr>
      <w:r>
        <w:t xml:space="preserve">Accepted by the Client</w:t>
      </w:r>
    </w:p>
    <w:p>
      <w:pPr>
        <w:pStyle w:val="FirstParagraph"/>
      </w:pPr>
      <w:r>
        <w:t xml:space="preserve">Name: _________________________</w:t>
      </w:r>
    </w:p>
    <w:p>
      <w:pPr>
        <w:pStyle w:val="BodyText"/>
      </w:pPr>
      <w:r>
        <w:t xml:space="preserve">Signature:</w:t>
      </w:r>
    </w:p>
    <w:p>
      <w:pPr>
        <w:pStyle w:val="BodyText"/>
      </w:pPr>
      <w:r>
        <w:t xml:space="preserve">Date: _________________________</w:t>
      </w:r>
    </w:p>
    <w:bookmarkEnd w:id="21"/>
    <w:bookmarkStart w:id="22" w:name="X79556c99a814ff0fb4054303360e3c230d9eced"/>
    <w:p>
      <w:pPr>
        <w:pStyle w:val="Heading4"/>
      </w:pPr>
      <w:r>
        <w:t xml:space="preserve">Issued by Cape Town Sound &amp; Performance Services</w:t>
      </w:r>
    </w:p>
    <w:p>
      <w:pPr>
        <w:pStyle w:val="FirstParagraph"/>
      </w:pPr>
      <w:r>
        <w:t xml:space="preserve">Name: _________________________</w:t>
      </w:r>
    </w:p>
    <w:p>
      <w:pPr>
        <w:pStyle w:val="BodyText"/>
      </w:pPr>
      <w:r>
        <w:t xml:space="preserve">Signature:</w:t>
      </w:r>
    </w:p>
    <w:p>
      <w:pPr>
        <w:pStyle w:val="BodyText"/>
      </w:pPr>
      <w:r>
        <w:t xml:space="preserve">Date: _________________________</w:t>
      </w:r>
    </w:p>
    <w:bookmarkEnd w:id="22"/>
    <w:p>
      <w:pPr>
        <w:pStyle w:val="BodyText"/>
      </w:pPr>
      <w:r>
        <w:t xml:space="preserve">This Quotation Estimate was prepared for the client's information regarding Musician services in South Africa Cape Town.</w:t>
      </w:r>
    </w:p>
    <w:p>
      <w:pPr>
        <w:pStyle w:val="BodyText"/>
      </w:pPr>
      <w:r>
        <w:t xml:space="preserve">Cape Town Sound &amp; Performance Services (Pty) Ltd | Reg. No: 2019/482736/07 | POPIA Compliant</w:t>
      </w:r>
    </w:p>
    <w:p>
      <w:pPr>
        <w:pStyle w:val="BodyText"/>
      </w:pPr>
      <w:r>
        <w:t xml:space="preserve">© 2025 Cape Town Sound &amp; Performance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South Africa Cape Town</dc:title>
  <dc:creator/>
  <dc:language>en</dc:language>
  <cp:keywords/>
  <dcterms:created xsi:type="dcterms:W3CDTF">2026-10-10T09:48:32Z</dcterms:created>
  <dcterms:modified xsi:type="dcterms:W3CDTF">2026-10-10T09:48:32Z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