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quotation-estimate"/>
    <w:p>
      <w:pPr>
        <w:pStyle w:val="Heading1"/>
      </w:pPr>
      <w:r>
        <w:t xml:space="preserve">QUOTATION ESTIMATE</w:t>
      </w:r>
    </w:p>
    <w:p>
      <w:pPr>
        <w:pStyle w:val="FirstParagraph"/>
      </w:pPr>
      <w:r>
        <w:t xml:space="preserve">Professional Musician Services — Madrid, Spain</w:t>
      </w:r>
    </w:p>
    <w:p>
      <w:pPr>
        <w:pStyle w:val="BodyText"/>
      </w:pPr>
      <w:r>
        <w:t xml:space="preserve">Ref: QTE-MAD-2025-0417 | Issued in Madrid, Spain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QTE-MAD-2025-0417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Euro (EUR) — Spain</w:t>
            </w:r>
          </w:p>
        </w:tc>
      </w:tr>
      <w:tr>
        <w:tc>
          <w:tcPr/>
          <w:p>
            <w:pPr>
              <w:pStyle w:val="Compact"/>
              <w:jc w:val="left"/>
            </w:pPr>
            <w:r>
              <w:t xml:space="preserve">Service Location</w:t>
            </w:r>
          </w:p>
        </w:tc>
        <w:tc>
          <w:tcPr>
            <w:gridSpan w:val="3"/>
          </w:tcPr>
          <w:p>
            <w:pPr>
              <w:pStyle w:val="Compact"/>
              <w:jc w:val="left"/>
            </w:pPr>
            <w:r>
              <w:t xml:space="preserve">Madrid, Spain — Central District (28001 Madrid, Comunidad de Madrid)</w:t>
            </w:r>
          </w:p>
        </w:tc>
      </w:tr>
      <w:tr>
        <w:tc>
          <w:tcPr/>
          <w:p>
            <w:pPr>
              <w:pStyle w:val="Compact"/>
              <w:jc w:val="left"/>
            </w:pPr>
            <w:r>
              <w:t xml:space="preserve">Prepared By</w:t>
            </w:r>
          </w:p>
        </w:tc>
        <w:tc>
          <w:tcPr/>
          <w:p>
            <w:pPr>
              <w:pStyle w:val="Compact"/>
              <w:jc w:val="left"/>
            </w:pPr>
            <w:r>
              <w:t xml:space="preserve">Don Alejandro Vega, Lead Musician &amp; Artistic Director</w:t>
            </w:r>
          </w:p>
        </w:tc>
        <w:tc>
          <w:tcPr/>
          <w:p>
            <w:pPr>
              <w:pStyle w:val="Compact"/>
              <w:jc w:val="left"/>
            </w:pPr>
            <w:r>
              <w:t xml:space="preserve">Company</w:t>
            </w:r>
          </w:p>
        </w:tc>
        <w:tc>
          <w:tcPr/>
          <w:p>
            <w:pPr>
              <w:pStyle w:val="Compact"/>
              <w:jc w:val="left"/>
            </w:pPr>
            <w:r>
              <w:t xml:space="preserve">Vega &amp; Asociados Música S.L.</w:t>
            </w:r>
          </w:p>
        </w:tc>
      </w:tr>
      <w:tr>
        <w:tc>
          <w:tcPr/>
          <w:p>
            <w:pPr>
              <w:pStyle w:val="Compact"/>
              <w:jc w:val="left"/>
            </w:pPr>
            <w:r>
              <w:t xml:space="preserve">Client Name</w:t>
            </w:r>
          </w:p>
        </w:tc>
        <w:tc>
          <w:tcPr/>
          <w:p>
            <w:pPr>
              <w:pStyle w:val="Compact"/>
              <w:jc w:val="left"/>
            </w:pPr>
            <w:r>
              <w:t xml:space="preserve">Señora María del Carmen Ruiz</w:t>
            </w:r>
          </w:p>
        </w:tc>
        <w:tc>
          <w:tcPr/>
          <w:p>
            <w:pPr>
              <w:pStyle w:val="Compact"/>
              <w:jc w:val="left"/>
            </w:pPr>
            <w:r>
              <w:t xml:space="preserve">Client Address</w:t>
            </w:r>
          </w:p>
        </w:tc>
        <w:tc>
          <w:tcPr/>
          <w:p>
            <w:pPr>
              <w:pStyle w:val="Compact"/>
              <w:jc w:val="left"/>
            </w:pPr>
            <w:r>
              <w:t xml:space="preserve">Calle de Serrano 142, 28006 Madrid, Spain</w:t>
            </w:r>
          </w:p>
        </w:tc>
      </w:tr>
      <w:tr>
        <w:tc>
          <w:tcPr/>
          <w:p>
            <w:pPr>
              <w:pStyle w:val="Compact"/>
              <w:jc w:val="left"/>
            </w:pPr>
            <w:r>
              <w:t xml:space="preserve">Event Date</w:t>
            </w:r>
          </w:p>
        </w:tc>
        <w:tc>
          <w:tcPr/>
          <w:p>
            <w:pPr>
              <w:pStyle w:val="Compact"/>
              <w:jc w:val="left"/>
            </w:pPr>
            <w:r>
              <w:t xml:space="preserve">Saturday, 23 August 2025</w:t>
            </w:r>
          </w:p>
        </w:tc>
        <w:tc>
          <w:tcPr/>
          <w:p>
            <w:pPr>
              <w:pStyle w:val="Compact"/>
              <w:jc w:val="left"/>
            </w:pPr>
            <w:r>
              <w:t xml:space="preserve">Event Venue</w:t>
            </w:r>
          </w:p>
        </w:tc>
        <w:tc>
          <w:tcPr/>
          <w:p>
            <w:pPr>
              <w:pStyle w:val="Compact"/>
              <w:jc w:val="left"/>
            </w:pPr>
            <w:r>
              <w:t xml:space="preserve">Palacio de Cibeles, Paseo de Recoletos 23, Madrid, Spain</w:t>
            </w:r>
          </w:p>
        </w:tc>
      </w:tr>
    </w:tbl>
    <w:bookmarkStart w:id="21" w:name="Xd76aaad03a4465bd4b7ce90687a7ed601c30fd0"/>
    <w:p>
      <w:pPr>
        <w:pStyle w:val="Heading2"/>
      </w:pPr>
      <w:r>
        <w:t xml:space="preserve">1. Scope of Musician Services in Madrid, Spain</w:t>
      </w:r>
    </w:p>
    <w:p>
      <w:pPr>
        <w:pStyle w:val="FirstParagraph"/>
      </w:pPr>
      <w:r>
        <w:t xml:space="preserve">This</w:t>
      </w:r>
      <w:r>
        <w:t xml:space="preserve"> </w:t>
      </w:r>
      <w:r>
        <w:t xml:space="preserve">Quotation Estimate</w:t>
      </w:r>
      <w:r>
        <w:t xml:space="preserve"> </w:t>
      </w:r>
      <w:r>
        <w:t xml:space="preserve">is issued by Vega &amp; Asociados Música S.L., a registered music performance company operating in Madrid, Spain, to provide a comprehensive and itemised cost breakdown for the engagement of a professional</w:t>
      </w:r>
      <w:r>
        <w:t xml:space="preserve"> </w:t>
      </w:r>
      <w:r>
        <w:t xml:space="preserve">Musician</w:t>
      </w:r>
      <w:r>
        <w:t xml:space="preserve"> </w:t>
      </w:r>
      <w:r>
        <w:t xml:space="preserve">ensemble for a private celebration event. The services described herein are exclusively tailored to the cultural, logistical, and regulatory requirements of performing in</w:t>
      </w:r>
      <w:r>
        <w:t xml:space="preserve"> </w:t>
      </w:r>
      <w:r>
        <w:t xml:space="preserve">Spain Madrid</w:t>
      </w:r>
      <w:r>
        <w:t xml:space="preserve">, including compliance with local noise ordinances, venue-specific acoustic specifications, and the applicable tax regulations of the Comunidad de Madrid.</w:t>
      </w:r>
    </w:p>
    <w:p>
      <w:pPr>
        <w:pStyle w:val="BodyText"/>
      </w:pPr>
      <w:r>
        <w:t xml:space="preserve">The</w:t>
      </w:r>
      <w:r>
        <w:t xml:space="preserve"> </w:t>
      </w:r>
      <w:r>
        <w:t xml:space="preserve">Musician</w:t>
      </w:r>
      <w:r>
        <w:t xml:space="preserve"> </w:t>
      </w:r>
      <w:r>
        <w:t xml:space="preserve">team proposed for this engagement consists of a quintet comprising a classical guitarist, a violinist, a cellist, a pianist, and a vocalist, all of whom are resident professionals based in Madrid, Spain. Each</w:t>
      </w:r>
      <w:r>
        <w:t xml:space="preserve"> </w:t>
      </w:r>
      <w:r>
        <w:t xml:space="preserve">Musician</w:t>
      </w:r>
      <w:r>
        <w:t xml:space="preserve"> </w:t>
      </w:r>
      <w:r>
        <w:t xml:space="preserve">holds a degree from a recognised conservatory in Spain (Conservatorio Superior de Música de Madrid or equivalent) and possesses a minimum of ten years of professional performance experience within the Madrid, Spain music scene.</w:t>
      </w:r>
    </w:p>
    <w:bookmarkEnd w:id="21"/>
    <w:bookmarkStart w:id="22"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Musician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Lead Musician — Classical Guitarist (Don Alejandro Vega)</w:t>
            </w:r>
          </w:p>
        </w:tc>
        <w:tc>
          <w:tcPr/>
          <w:p>
            <w:pPr>
              <w:pStyle w:val="Compact"/>
              <w:jc w:val="left"/>
            </w:pPr>
            <w:r>
              <w:t xml:space="preserve">4 hours</w:t>
            </w:r>
          </w:p>
        </w:tc>
        <w:tc>
          <w:tcPr/>
          <w:p>
            <w:pPr>
              <w:pStyle w:val="Compact"/>
              <w:jc w:val="left"/>
            </w:pPr>
            <w:r>
              <w:t xml:space="preserve">€180.00/hr</w:t>
            </w:r>
          </w:p>
        </w:tc>
        <w:tc>
          <w:tcPr/>
          <w:p>
            <w:pPr>
              <w:pStyle w:val="Compact"/>
              <w:jc w:val="left"/>
            </w:pPr>
            <w:r>
              <w:t xml:space="preserve">€720.00</w:t>
            </w:r>
          </w:p>
        </w:tc>
        <w:tc>
          <w:tcPr/>
          <w:p>
            <w:pPr>
              <w:pStyle w:val="Compact"/>
              <w:jc w:val="left"/>
            </w:pPr>
            <w:r>
              <w:t xml:space="preserve">Includes sound check</w:t>
            </w:r>
          </w:p>
        </w:tc>
      </w:tr>
      <w:tr>
        <w:tc>
          <w:tcPr/>
          <w:p>
            <w:pPr>
              <w:pStyle w:val="Compact"/>
              <w:jc w:val="left"/>
            </w:pPr>
            <w:r>
              <w:t xml:space="preserve">02</w:t>
            </w:r>
          </w:p>
        </w:tc>
        <w:tc>
          <w:tcPr/>
          <w:p>
            <w:pPr>
              <w:pStyle w:val="Compact"/>
              <w:jc w:val="left"/>
            </w:pPr>
            <w:r>
              <w:t xml:space="preserve">Musician — Violinist (Sra. Lucía Ferrer)</w:t>
            </w:r>
          </w:p>
        </w:tc>
        <w:tc>
          <w:tcPr/>
          <w:p>
            <w:pPr>
              <w:pStyle w:val="Compact"/>
              <w:jc w:val="left"/>
            </w:pPr>
            <w:r>
              <w:t xml:space="preserve">4 hours</w:t>
            </w:r>
          </w:p>
        </w:tc>
        <w:tc>
          <w:tcPr/>
          <w:p>
            <w:pPr>
              <w:pStyle w:val="Compact"/>
              <w:jc w:val="left"/>
            </w:pPr>
            <w:r>
              <w:t xml:space="preserve">€160.00/hr</w:t>
            </w:r>
          </w:p>
        </w:tc>
        <w:tc>
          <w:tcPr/>
          <w:p>
            <w:pPr>
              <w:pStyle w:val="Compact"/>
              <w:jc w:val="left"/>
            </w:pPr>
            <w:r>
              <w:t xml:space="preserve">€640.00</w:t>
            </w:r>
          </w:p>
        </w:tc>
        <w:tc>
          <w:tcPr/>
          <w:p>
            <w:pPr>
              <w:pStyle w:val="Compact"/>
              <w:jc w:val="left"/>
            </w:pPr>
            <w:r>
              <w:t xml:space="preserve">Includes sound check</w:t>
            </w:r>
          </w:p>
        </w:tc>
      </w:tr>
      <w:tr>
        <w:tc>
          <w:tcPr/>
          <w:p>
            <w:pPr>
              <w:pStyle w:val="Compact"/>
              <w:jc w:val="left"/>
            </w:pPr>
            <w:r>
              <w:t xml:space="preserve">03</w:t>
            </w:r>
          </w:p>
        </w:tc>
        <w:tc>
          <w:tcPr/>
          <w:p>
            <w:pPr>
              <w:pStyle w:val="Compact"/>
              <w:jc w:val="left"/>
            </w:pPr>
            <w:r>
              <w:t xml:space="preserve">Musician — Cellist (Sr. Pablo Ortiz)</w:t>
            </w:r>
          </w:p>
        </w:tc>
        <w:tc>
          <w:tcPr/>
          <w:p>
            <w:pPr>
              <w:pStyle w:val="Compact"/>
              <w:jc w:val="left"/>
            </w:pPr>
            <w:r>
              <w:t xml:space="preserve">4 hours</w:t>
            </w:r>
          </w:p>
        </w:tc>
        <w:tc>
          <w:tcPr/>
          <w:p>
            <w:pPr>
              <w:pStyle w:val="Compact"/>
              <w:jc w:val="left"/>
            </w:pPr>
            <w:r>
              <w:t xml:space="preserve">€160.00/hr</w:t>
            </w:r>
          </w:p>
        </w:tc>
        <w:tc>
          <w:tcPr/>
          <w:p>
            <w:pPr>
              <w:pStyle w:val="Compact"/>
              <w:jc w:val="left"/>
            </w:pPr>
            <w:r>
              <w:t xml:space="preserve">€640.00</w:t>
            </w:r>
          </w:p>
        </w:tc>
        <w:tc>
          <w:tcPr/>
          <w:p>
            <w:pPr>
              <w:pStyle w:val="Compact"/>
              <w:jc w:val="left"/>
            </w:pPr>
            <w:r>
              <w:t xml:space="preserve">Includes sound check</w:t>
            </w:r>
          </w:p>
        </w:tc>
      </w:tr>
      <w:tr>
        <w:tc>
          <w:tcPr/>
          <w:p>
            <w:pPr>
              <w:pStyle w:val="Compact"/>
              <w:jc w:val="left"/>
            </w:pPr>
            <w:r>
              <w:t xml:space="preserve">04</w:t>
            </w:r>
          </w:p>
        </w:tc>
        <w:tc>
          <w:tcPr/>
          <w:p>
            <w:pPr>
              <w:pStyle w:val="Compact"/>
              <w:jc w:val="left"/>
            </w:pPr>
            <w:r>
              <w:t xml:space="preserve">Musician — Pianist (Sra. Elena Navarro)</w:t>
            </w:r>
          </w:p>
        </w:tc>
        <w:tc>
          <w:tcPr/>
          <w:p>
            <w:pPr>
              <w:pStyle w:val="Compact"/>
              <w:jc w:val="left"/>
            </w:pPr>
            <w:r>
              <w:t xml:space="preserve">4 hours</w:t>
            </w:r>
          </w:p>
        </w:tc>
        <w:tc>
          <w:tcPr/>
          <w:p>
            <w:pPr>
              <w:pStyle w:val="Compact"/>
              <w:jc w:val="left"/>
            </w:pPr>
            <w:r>
              <w:t xml:space="preserve">€170.00/hr</w:t>
            </w:r>
          </w:p>
        </w:tc>
        <w:tc>
          <w:tcPr/>
          <w:p>
            <w:pPr>
              <w:pStyle w:val="Compact"/>
              <w:jc w:val="left"/>
            </w:pPr>
            <w:r>
              <w:t xml:space="preserve">€680.00</w:t>
            </w:r>
          </w:p>
        </w:tc>
        <w:tc>
          <w:tcPr/>
          <w:p>
            <w:pPr>
              <w:pStyle w:val="Compact"/>
              <w:jc w:val="left"/>
            </w:pPr>
            <w:r>
              <w:t xml:space="preserve">Grand piano provided by venue</w:t>
            </w:r>
          </w:p>
        </w:tc>
      </w:tr>
      <w:tr>
        <w:tc>
          <w:tcPr/>
          <w:p>
            <w:pPr>
              <w:pStyle w:val="Compact"/>
              <w:jc w:val="left"/>
            </w:pPr>
            <w:r>
              <w:t xml:space="preserve">05</w:t>
            </w:r>
          </w:p>
        </w:tc>
        <w:tc>
          <w:tcPr/>
          <w:p>
            <w:pPr>
              <w:pStyle w:val="Compact"/>
              <w:jc w:val="left"/>
            </w:pPr>
            <w:r>
              <w:t xml:space="preserve">Musician — Vocalist (Sr. Diego Morales)</w:t>
            </w:r>
          </w:p>
        </w:tc>
        <w:tc>
          <w:tcPr/>
          <w:p>
            <w:pPr>
              <w:pStyle w:val="Compact"/>
              <w:jc w:val="left"/>
            </w:pPr>
            <w:r>
              <w:t xml:space="preserve">4 hours</w:t>
            </w:r>
          </w:p>
        </w:tc>
        <w:tc>
          <w:tcPr/>
          <w:p>
            <w:pPr>
              <w:pStyle w:val="Compact"/>
              <w:jc w:val="left"/>
            </w:pPr>
            <w:r>
              <w:t xml:space="preserve">€190.00/hr</w:t>
            </w:r>
          </w:p>
        </w:tc>
        <w:tc>
          <w:tcPr/>
          <w:p>
            <w:pPr>
              <w:pStyle w:val="Compact"/>
              <w:jc w:val="left"/>
            </w:pPr>
            <w:r>
              <w:t xml:space="preserve">€760.00</w:t>
            </w:r>
          </w:p>
        </w:tc>
        <w:tc>
          <w:tcPr/>
          <w:p>
            <w:pPr>
              <w:pStyle w:val="Compact"/>
              <w:jc w:val="left"/>
            </w:pPr>
            <w:r>
              <w:t xml:space="preserve">Wireless microphone included</w:t>
            </w:r>
          </w:p>
        </w:tc>
      </w:tr>
      <w:tr>
        <w:tc>
          <w:tcPr/>
          <w:p>
            <w:pPr>
              <w:pStyle w:val="Compact"/>
              <w:jc w:val="left"/>
            </w:pPr>
            <w:r>
              <w:t xml:space="preserve">06</w:t>
            </w:r>
          </w:p>
        </w:tc>
        <w:tc>
          <w:tcPr/>
          <w:p>
            <w:pPr>
              <w:pStyle w:val="Compact"/>
              <w:jc w:val="left"/>
            </w:pPr>
            <w:r>
              <w:t xml:space="preserve">Rehearsal session — Full Musician ensemble at venue, Madrid, Spain</w:t>
            </w:r>
          </w:p>
        </w:tc>
        <w:tc>
          <w:tcPr/>
          <w:p>
            <w:pPr>
              <w:pStyle w:val="Compact"/>
              <w:jc w:val="left"/>
            </w:pPr>
            <w:r>
              <w:t xml:space="preserve">2 hours</w:t>
            </w:r>
          </w:p>
        </w:tc>
        <w:tc>
          <w:tcPr/>
          <w:p>
            <w:pPr>
              <w:pStyle w:val="Compact"/>
              <w:jc w:val="left"/>
            </w:pPr>
            <w:r>
              <w:t xml:space="preserve">€450.00 flat</w:t>
            </w:r>
          </w:p>
        </w:tc>
        <w:tc>
          <w:tcPr/>
          <w:p>
            <w:pPr>
              <w:pStyle w:val="Compact"/>
              <w:jc w:val="left"/>
            </w:pPr>
            <w:r>
              <w:t xml:space="preserve">€450.00</w:t>
            </w:r>
          </w:p>
        </w:tc>
        <w:tc>
          <w:tcPr/>
          <w:p>
            <w:pPr>
              <w:pStyle w:val="Compact"/>
              <w:jc w:val="left"/>
            </w:pPr>
            <w:r>
              <w:t xml:space="preserve">One day prior to event</w:t>
            </w:r>
          </w:p>
        </w:tc>
      </w:tr>
      <w:tr>
        <w:tc>
          <w:tcPr/>
          <w:p>
            <w:pPr>
              <w:pStyle w:val="Compact"/>
              <w:jc w:val="left"/>
            </w:pPr>
            <w:r>
              <w:t xml:space="preserve">07</w:t>
            </w:r>
          </w:p>
        </w:tc>
        <w:tc>
          <w:tcPr/>
          <w:p>
            <w:pPr>
              <w:pStyle w:val="Compact"/>
              <w:jc w:val="left"/>
            </w:pPr>
            <w:r>
              <w:t xml:space="preserve">Travel &amp; transport within Madrid, Spain (5 musicians + instruments)</w:t>
            </w:r>
          </w:p>
        </w:tc>
        <w:tc>
          <w:tcPr/>
          <w:p>
            <w:pPr>
              <w:pStyle w:val="Compact"/>
              <w:jc w:val="left"/>
            </w:pPr>
            <w:r>
              <w:t xml:space="preserve">Flat</w:t>
            </w:r>
          </w:p>
        </w:tc>
        <w:tc>
          <w:tcPr/>
          <w:p>
            <w:pPr>
              <w:pStyle w:val="Compact"/>
              <w:jc w:val="left"/>
            </w:pPr>
            <w:r>
              <w:t xml:space="preserve">€120.00 flat</w:t>
            </w:r>
          </w:p>
        </w:tc>
        <w:tc>
          <w:tcPr/>
          <w:p>
            <w:pPr>
              <w:pStyle w:val="Compact"/>
              <w:jc w:val="left"/>
            </w:pPr>
            <w:r>
              <w:t xml:space="preserve">€120.00</w:t>
            </w:r>
          </w:p>
        </w:tc>
        <w:tc>
          <w:tcPr/>
          <w:p>
            <w:pPr>
              <w:pStyle w:val="Compact"/>
              <w:jc w:val="left"/>
            </w:pPr>
            <w:r>
              <w:t xml:space="preserve">Local Madrid, Spain travel</w:t>
            </w:r>
          </w:p>
        </w:tc>
      </w:tr>
      <w:tr>
        <w:tc>
          <w:tcPr/>
          <w:p>
            <w:pPr>
              <w:pStyle w:val="Compact"/>
              <w:jc w:val="left"/>
            </w:pPr>
            <w:r>
              <w:t xml:space="preserve">08</w:t>
            </w:r>
          </w:p>
        </w:tc>
        <w:tc>
          <w:tcPr/>
          <w:p>
            <w:pPr>
              <w:pStyle w:val="Compact"/>
              <w:jc w:val="left"/>
            </w:pPr>
            <w:r>
              <w:t xml:space="preserve">Musician wardrobe &amp; formal attire (black-tie specification)</w:t>
            </w:r>
          </w:p>
        </w:tc>
        <w:tc>
          <w:tcPr/>
          <w:p>
            <w:pPr>
              <w:pStyle w:val="Compact"/>
              <w:jc w:val="left"/>
            </w:pPr>
            <w:r>
              <w:t xml:space="preserve">Flat</w:t>
            </w:r>
          </w:p>
        </w:tc>
        <w:tc>
          <w:tcPr/>
          <w:p>
            <w:pPr>
              <w:pStyle w:val="Compact"/>
              <w:jc w:val="left"/>
            </w:pPr>
            <w:r>
              <w:t xml:space="preserve">€250.00 flat</w:t>
            </w:r>
          </w:p>
        </w:tc>
        <w:tc>
          <w:tcPr/>
          <w:p>
            <w:pPr>
              <w:pStyle w:val="Compact"/>
              <w:jc w:val="left"/>
            </w:pPr>
            <w:r>
              <w:t xml:space="preserve">€250.00</w:t>
            </w:r>
          </w:p>
        </w:tc>
        <w:tc>
          <w:tcPr/>
          <w:p>
            <w:pPr>
              <w:pStyle w:val="Compact"/>
              <w:jc w:val="left"/>
            </w:pPr>
            <w:r>
              <w:t xml:space="preserve">Per Musician, 5 total</w:t>
            </w:r>
          </w:p>
        </w:tc>
      </w:tr>
      <w:tr>
        <w:tc>
          <w:tcPr/>
          <w:p>
            <w:pPr>
              <w:pStyle w:val="Compact"/>
              <w:jc w:val="left"/>
            </w:pPr>
            <w:r>
              <w:t xml:space="preserve">09</w:t>
            </w:r>
          </w:p>
        </w:tc>
        <w:tc>
          <w:tcPr/>
          <w:p>
            <w:pPr>
              <w:pStyle w:val="Compact"/>
              <w:jc w:val="left"/>
            </w:pPr>
            <w:r>
              <w:t xml:space="preserve">Custom repertoire arrangement &amp; sheet music preparation</w:t>
            </w:r>
          </w:p>
        </w:tc>
        <w:tc>
          <w:tcPr/>
          <w:p>
            <w:pPr>
              <w:pStyle w:val="Compact"/>
              <w:jc w:val="left"/>
            </w:pPr>
            <w:r>
              <w:t xml:space="preserve">Flat</w:t>
            </w:r>
          </w:p>
        </w:tc>
        <w:tc>
          <w:tcPr/>
          <w:p>
            <w:pPr>
              <w:pStyle w:val="Compact"/>
              <w:jc w:val="left"/>
            </w:pPr>
            <w:r>
              <w:t xml:space="preserve">€300.00 flat</w:t>
            </w:r>
          </w:p>
        </w:tc>
        <w:tc>
          <w:tcPr/>
          <w:p>
            <w:pPr>
              <w:pStyle w:val="Compact"/>
              <w:jc w:val="left"/>
            </w:pPr>
            <w:r>
              <w:t xml:space="preserve">€300.00</w:t>
            </w:r>
          </w:p>
        </w:tc>
        <w:tc>
          <w:tcPr/>
          <w:p>
            <w:pPr>
              <w:pStyle w:val="Compact"/>
              <w:jc w:val="left"/>
            </w:pPr>
            <w:r>
              <w:t xml:space="preserve">Up to 12 pieces</w:t>
            </w:r>
          </w:p>
        </w:tc>
      </w:tr>
      <w:tr>
        <w:tc>
          <w:tcPr/>
          <w:p>
            <w:pPr>
              <w:pStyle w:val="Compact"/>
              <w:jc w:val="left"/>
            </w:pPr>
            <w:r>
              <w:t xml:space="preserve">10</w:t>
            </w:r>
          </w:p>
        </w:tc>
        <w:tc>
          <w:tcPr/>
          <w:p>
            <w:pPr>
              <w:pStyle w:val="Compact"/>
              <w:jc w:val="left"/>
            </w:pPr>
            <w:r>
              <w:t xml:space="preserve">On-site Musician coordinator / stage manager</w:t>
            </w:r>
          </w:p>
        </w:tc>
        <w:tc>
          <w:tcPr/>
          <w:p>
            <w:pPr>
              <w:pStyle w:val="Compact"/>
              <w:jc w:val="left"/>
            </w:pPr>
            <w:r>
              <w:t xml:space="preserve">5 hours</w:t>
            </w:r>
          </w:p>
        </w:tc>
        <w:tc>
          <w:tcPr/>
          <w:p>
            <w:pPr>
              <w:pStyle w:val="Compact"/>
              <w:jc w:val="left"/>
            </w:pPr>
            <w:r>
              <w:t xml:space="preserve">€90.00/hr</w:t>
            </w:r>
          </w:p>
        </w:tc>
        <w:tc>
          <w:tcPr/>
          <w:p>
            <w:pPr>
              <w:pStyle w:val="Compact"/>
              <w:jc w:val="left"/>
            </w:pPr>
            <w:r>
              <w:t xml:space="preserve">€450.00</w:t>
            </w:r>
          </w:p>
        </w:tc>
        <w:tc>
          <w:tcPr/>
          <w:p>
            <w:pPr>
              <w:pStyle w:val="Compact"/>
              <w:jc w:val="left"/>
            </w:pPr>
            <w:r>
              <w:t xml:space="preserve">Arrives 1 hr before event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Musician services)</w:t>
            </w:r>
          </w:p>
        </w:tc>
        <w:tc>
          <w:tcPr/>
          <w:p>
            <w:pPr>
              <w:pStyle w:val="Compact"/>
              <w:jc w:val="right"/>
            </w:pPr>
            <w:r>
              <w:t xml:space="preserve">€5,010.00</w:t>
            </w:r>
          </w:p>
        </w:tc>
      </w:tr>
      <w:tr>
        <w:tc>
          <w:tcPr/>
          <w:p>
            <w:pPr>
              <w:pStyle w:val="Compact"/>
              <w:jc w:val="left"/>
            </w:pPr>
            <w:r>
              <w:t xml:space="preserve">IVA (VAT) — 21% (Spain, Madrid)</w:t>
            </w:r>
          </w:p>
        </w:tc>
        <w:tc>
          <w:tcPr/>
          <w:p>
            <w:pPr>
              <w:pStyle w:val="Compact"/>
              <w:jc w:val="right"/>
            </w:pPr>
            <w:r>
              <w:t xml:space="preserve">€1,052.10</w:t>
            </w:r>
          </w:p>
        </w:tc>
      </w:tr>
      <w:tr>
        <w:tc>
          <w:tcPr/>
          <w:p>
            <w:pPr>
              <w:pStyle w:val="Compact"/>
              <w:jc w:val="left"/>
            </w:pPr>
            <w:r>
              <w:t xml:space="preserve">TOTAL QUOTATION ESTIMATE</w:t>
            </w:r>
          </w:p>
        </w:tc>
        <w:tc>
          <w:tcPr/>
          <w:p>
            <w:pPr>
              <w:pStyle w:val="Compact"/>
              <w:jc w:val="right"/>
            </w:pPr>
            <w:r>
              <w:t xml:space="preserve">€6,062.10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for the</w:t>
      </w:r>
      <w:r>
        <w:t xml:space="preserve"> </w:t>
      </w:r>
      <w:r>
        <w:t xml:space="preserve">Musician</w:t>
      </w:r>
      <w:r>
        <w:t xml:space="preserve"> </w:t>
      </w:r>
      <w:r>
        <w:t xml:space="preserve">services may be subject to revision due to availability, seasonal demand in Madrid, Spain, or changes in applicable tax rates.</w:t>
      </w:r>
    </w:p>
    <w:p>
      <w:pPr>
        <w:numPr>
          <w:ilvl w:val="0"/>
          <w:numId w:val="1001"/>
        </w:numPr>
        <w:pStyle w:val="Compact"/>
      </w:pPr>
      <w:r>
        <w:t xml:space="preserve">All</w:t>
      </w:r>
      <w:r>
        <w:t xml:space="preserve"> </w:t>
      </w:r>
      <w:r>
        <w:t xml:space="preserve">Musician</w:t>
      </w:r>
      <w:r>
        <w:t xml:space="preserve"> </w:t>
      </w:r>
      <w:r>
        <w:t xml:space="preserve">fees are quoted in Euros (EUR) and are inclusive of all professional performance services rendered within the city of Madrid, Spain. Any travel outside the municipal boundaries of Madrid, Spain will be invoiced separately at a rate of €1.20 per kilometre.</w:t>
      </w:r>
    </w:p>
    <w:p>
      <w:pPr>
        <w:numPr>
          <w:ilvl w:val="0"/>
          <w:numId w:val="1001"/>
        </w:numPr>
        <w:pStyle w:val="Compact"/>
      </w:pPr>
      <w:r>
        <w:t xml:space="preserve">The</w:t>
      </w:r>
      <w:r>
        <w:t xml:space="preserve"> </w:t>
      </w:r>
      <w:r>
        <w:t xml:space="preserve">Musician</w:t>
      </w:r>
      <w:r>
        <w:t xml:space="preserve"> </w:t>
      </w:r>
      <w:r>
        <w:t xml:space="preserve">ensemble shall arrive at the venue in Madrid, Spain no later than sixty (60) minutes prior to the scheduled performance start time. A dedicated sound check of thirty (30) minutes is included in the quoted duration.</w:t>
      </w:r>
    </w:p>
    <w:p>
      <w:pPr>
        <w:numPr>
          <w:ilvl w:val="0"/>
          <w:numId w:val="1001"/>
        </w:numPr>
        <w:pStyle w:val="Compact"/>
      </w:pPr>
      <w:r>
        <w:t xml:space="preserve">The client agrees to provide a suitable performance area of no less than 4 metres by 3 metres, adequate lighting, and access to a grand piano (if applicable) at the venue in Madrid, Spain. Failure to provide these conditions may result in an additional surcharge of €150.00.</w:t>
      </w:r>
    </w:p>
    <w:p>
      <w:pPr>
        <w:numPr>
          <w:ilvl w:val="0"/>
          <w:numId w:val="1001"/>
        </w:numPr>
        <w:pStyle w:val="Compact"/>
      </w:pPr>
      <w:r>
        <w:t xml:space="preserve">Payment terms: A non-refundable deposit of 40% of the total</w:t>
      </w:r>
      <w:r>
        <w:t xml:space="preserve"> </w:t>
      </w:r>
      <w:r>
        <w:t xml:space="preserve">Quotation Estimate</w:t>
      </w:r>
      <w:r>
        <w:t xml:space="preserve"> </w:t>
      </w:r>
      <w:r>
        <w:t xml:space="preserve">amount (€2,424.84) is due upon acceptance of this document. The remaining 60% (€3,637.26) shall be settled within seven (7) business days following the event date via bank transfer to the company account in Madrid, Spain.</w:t>
      </w:r>
    </w:p>
    <w:p>
      <w:pPr>
        <w:numPr>
          <w:ilvl w:val="0"/>
          <w:numId w:val="1001"/>
        </w:numPr>
        <w:pStyle w:val="Compact"/>
      </w:pPr>
      <w:r>
        <w:t xml:space="preserve">In the event of cancellation by the client, the following schedule applies: cancellation more than 30 days before the event incurs a 25% fee; 15 to 30 days incurs 50%; less than 15 days incurs 100% of the total</w:t>
      </w:r>
      <w:r>
        <w:t xml:space="preserve"> </w:t>
      </w:r>
      <w:r>
        <w:t xml:space="preserve">Quotation Estimate</w:t>
      </w:r>
      <w:r>
        <w:t xml:space="preserve">.</w:t>
      </w:r>
    </w:p>
    <w:p>
      <w:pPr>
        <w:numPr>
          <w:ilvl w:val="0"/>
          <w:numId w:val="1001"/>
        </w:numPr>
        <w:pStyle w:val="Compact"/>
      </w:pPr>
      <w:r>
        <w:t xml:space="preserve">Each</w:t>
      </w:r>
      <w:r>
        <w:t xml:space="preserve"> </w:t>
      </w:r>
      <w:r>
        <w:t xml:space="preserve">Musician</w:t>
      </w:r>
      <w:r>
        <w:t xml:space="preserve"> </w:t>
      </w:r>
      <w:r>
        <w:t xml:space="preserve">in the ensemble is covered by the company's professional liability insurance (p&amp;o;lite de responsabilidad civil) registered in Madrid, Spain, with a coverage limit of €1,000,000.00 per occurrence.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countersigned by both parties. Upon mutual signature, it becomes a legally binding service agreement governed by the civil and commercial laws of Spain, with jurisdiction of the courts of Madrid, Spain.</w:t>
      </w:r>
    </w:p>
    <w:p>
      <w:pPr>
        <w:numPr>
          <w:ilvl w:val="0"/>
          <w:numId w:val="1001"/>
        </w:numPr>
        <w:pStyle w:val="Compact"/>
      </w:pPr>
      <w:r>
        <w:t xml:space="preserve">All intellectual property rights in any custom arrangements prepared for this engagement remain with Vega &amp; Asociados Música S.L. The client receives a one-time performance licence for the specific event in Madrid, Spain.</w:t>
      </w:r>
    </w:p>
    <w:p>
      <w:pPr>
        <w:numPr>
          <w:ilvl w:val="0"/>
          <w:numId w:val="1001"/>
        </w:numPr>
        <w:pStyle w:val="Compact"/>
      </w:pPr>
      <w:r>
        <w:t xml:space="preserve">Compliance with the Ley de Ruido (Noise Regulation) of the Comunidad de Madrid and any venue-specific acoustic restrictions in Madrid, Spain is the responsibility of the</w:t>
      </w:r>
      <w:r>
        <w:t xml:space="preserve"> </w:t>
      </w:r>
      <w:r>
        <w:t xml:space="preserve">Musician</w:t>
      </w:r>
      <w:r>
        <w:t xml:space="preserve"> </w:t>
      </w:r>
      <w:r>
        <w:t xml:space="preserve">ensemble. The client must ensure the venue holds all necessary permits for live musical performance.</w:t>
      </w:r>
    </w:p>
    <w:bookmarkEnd w:id="23"/>
    <w:bookmarkStart w:id="24" w:name="acceptance-and-authorisation"/>
    <w:p>
      <w:pPr>
        <w:pStyle w:val="Heading2"/>
      </w:pPr>
      <w:r>
        <w:t xml:space="preserve">4. Acceptance and Authorisation</w:t>
      </w:r>
    </w:p>
    <w:p>
      <w:pPr>
        <w:pStyle w:val="FirstParagraph"/>
      </w:pPr>
      <w:r>
        <w:t xml:space="preserve">By signing below, both parties confirm their agreement to the terms, conditions, and pricing outlined in this</w:t>
      </w:r>
      <w:r>
        <w:t xml:space="preserve"> </w:t>
      </w:r>
      <w:r>
        <w:t xml:space="preserve">Quotation Estimate</w:t>
      </w:r>
      <w:r>
        <w:t xml:space="preserve"> </w:t>
      </w:r>
      <w:r>
        <w:t xml:space="preserve">for the engagement of the</w:t>
      </w:r>
      <w:r>
        <w:t xml:space="preserve"> </w:t>
      </w:r>
      <w:r>
        <w:t xml:space="preserve">Musician</w:t>
      </w:r>
      <w:r>
        <w:t xml:space="preserve"> </w:t>
      </w:r>
      <w:r>
        <w:t xml:space="preserve">ensemble in Madrid, Spain.</w:t>
      </w:r>
    </w:p>
    <w:p>
      <w:pPr>
        <w:pStyle w:val="BodyText"/>
      </w:pPr>
      <w:r>
        <w:rPr>
          <w:bCs/>
          <w:b/>
        </w:rPr>
        <w:t xml:space="preserve">For Vega &amp; Asociados Música S.L.</w:t>
      </w:r>
      <w:r>
        <w:br/>
      </w:r>
      <w:r>
        <w:t xml:space="preserve">Don Alejandro Vega</w:t>
      </w:r>
      <w:r>
        <w:br/>
      </w:r>
      <w:r>
        <w:t xml:space="preserve">Lead Musician &amp; Artistic Director</w:t>
      </w:r>
      <w:r>
        <w:br/>
      </w:r>
      <w:r>
        <w:t xml:space="preserve">Madrid, Spain</w:t>
      </w:r>
      <w:r>
        <w:br/>
      </w:r>
      <w:r>
        <w:br/>
      </w:r>
      <w:r>
        <w:t xml:space="preserve">Signature: _________________________</w:t>
      </w:r>
      <w:r>
        <w:br/>
      </w:r>
      <w:r>
        <w:t xml:space="preserve">Date: _________________________</w:t>
      </w:r>
    </w:p>
    <w:p>
      <w:pPr>
        <w:pStyle w:val="BodyText"/>
      </w:pPr>
      <w:r>
        <w:rPr>
          <w:bCs/>
          <w:b/>
        </w:rPr>
        <w:t xml:space="preserve">For the Client</w:t>
      </w:r>
      <w:r>
        <w:br/>
      </w:r>
      <w:r>
        <w:t xml:space="preserve">Señora María del Carmen Ruiz</w:t>
      </w:r>
      <w:r>
        <w:br/>
      </w:r>
      <w:r>
        <w:t xml:space="preserve">Client Representative</w:t>
      </w:r>
      <w:r>
        <w:br/>
      </w:r>
      <w:r>
        <w:t xml:space="preserve">Madrid, Spain</w:t>
      </w:r>
      <w:r>
        <w:br/>
      </w:r>
      <w:r>
        <w:br/>
      </w:r>
      <w:r>
        <w:t xml:space="preserve">Signature: _________________________</w:t>
      </w:r>
      <w:r>
        <w:br/>
      </w:r>
      <w:r>
        <w:t xml:space="preserve">Date: _________________________</w:t>
      </w:r>
    </w:p>
    <w:p>
      <w:pPr>
        <w:pStyle w:val="BodyText"/>
      </w:pPr>
      <w:r>
        <w:t xml:space="preserve">Vega &amp; Asociados Música S.L. | CIF: B-87654321 | Registered Office: Calle de Atocha 89, 28012 Madrid, Spain</w:t>
      </w:r>
    </w:p>
    <w:p>
      <w:pPr>
        <w:pStyle w:val="BodyText"/>
      </w:pPr>
      <w:r>
        <w:t xml:space="preserve">Bank: Banco Santander | IBAN: ES91 0049 0001 5320 1234 5678 | SWIFT: BSCHESMM</w:t>
      </w:r>
    </w:p>
    <w:p>
      <w:pPr>
        <w:pStyle w:val="BodyText"/>
      </w:pPr>
      <w:r>
        <w:t xml:space="preserve">This Quotation Estimate was prepared and issued in Madrid, Spain. All services are performed in compliance with Spanish labour law and the regulations of the Comunidad de Madrid.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Madrid, Spain</dc:title>
  <dc:creator/>
  <dc:language>en</dc:language>
  <cp:keywords/>
  <dcterms:created xsi:type="dcterms:W3CDTF">2026-10-10T07:23:11Z</dcterms:created>
  <dcterms:modified xsi:type="dcterms:W3CDTF">2026-10-10T07:23:11Z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