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Kampala Rhythms Entertainment Ltd.</w:t>
      </w:r>
    </w:p>
    <w:p>
      <w:pPr>
        <w:pStyle w:val="BodyText"/>
      </w:pPr>
      <w:r>
        <w:t xml:space="preserve">Plot 14, Kampala Road, P.O. Box 2341, Kampala, Uganda</w:t>
      </w:r>
    </w:p>
    <w:p>
      <w:pPr>
        <w:pStyle w:val="BodyText"/>
      </w:pPr>
      <w:r>
        <w:t xml:space="preserve">Tel: +256 772 345 678 | Email: quotes@kampalarhythms.co.ug</w:t>
      </w:r>
    </w:p>
    <w:p>
      <w:pPr>
        <w:pStyle w:val="BodyText"/>
      </w:pPr>
      <w:r>
        <w:t xml:space="preserve">UIN: 100234567-000-1-000</w:t>
      </w:r>
    </w:p>
    <w:bookmarkEnd w:id="20"/>
    <w:p>
      <w:pPr>
        <w:pStyle w:val="BodyText"/>
      </w:pPr>
      <w:r>
        <w:rPr>
          <w:bCs/>
          <w:b/>
        </w:rPr>
        <w:t xml:space="preserve">Quotation No.:</w:t>
      </w:r>
      <w:r>
        <w:t xml:space="preserve"> </w:t>
      </w:r>
      <w:r>
        <w:t xml:space="preserve">KRE/QE/2025/0047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The Client (see below)</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Uganda National Events &amp; Cultural Commission</w:t>
            </w:r>
          </w:p>
        </w:tc>
      </w:tr>
      <w:tr>
        <w:tc>
          <w:tcPr/>
          <w:p>
            <w:pPr>
              <w:pStyle w:val="Compact"/>
              <w:jc w:val="left"/>
            </w:pPr>
            <w:r>
              <w:rPr>
                <w:bCs/>
                <w:b/>
              </w:rPr>
              <w:t xml:space="preserve">Address:</w:t>
            </w:r>
          </w:p>
        </w:tc>
        <w:tc>
          <w:tcPr/>
          <w:p>
            <w:pPr>
              <w:pStyle w:val="Compact"/>
              <w:jc w:val="left"/>
            </w:pPr>
            <w:r>
              <w:t xml:space="preserve">Independence Avenue, Kampala, Uganda</w:t>
            </w:r>
          </w:p>
        </w:tc>
      </w:tr>
      <w:tr>
        <w:tc>
          <w:tcPr/>
          <w:p>
            <w:pPr>
              <w:pStyle w:val="Compact"/>
              <w:jc w:val="left"/>
            </w:pPr>
            <w:r>
              <w:rPr>
                <w:bCs/>
                <w:b/>
              </w:rPr>
              <w:t xml:space="preserve">Contact Person:</w:t>
            </w:r>
          </w:p>
        </w:tc>
        <w:tc>
          <w:tcPr/>
          <w:p>
            <w:pPr>
              <w:pStyle w:val="Compact"/>
              <w:jc w:val="left"/>
            </w:pPr>
            <w:r>
              <w:t xml:space="preserve">Mr. David Okello – Events Coordinator</w:t>
            </w:r>
          </w:p>
        </w:tc>
      </w:tr>
      <w:tr>
        <w:tc>
          <w:tcPr/>
          <w:p>
            <w:pPr>
              <w:pStyle w:val="Compact"/>
              <w:jc w:val="left"/>
            </w:pPr>
            <w:r>
              <w:rPr>
                <w:bCs/>
                <w:b/>
              </w:rPr>
              <w:t xml:space="preserve">Email:</w:t>
            </w:r>
          </w:p>
        </w:tc>
        <w:tc>
          <w:tcPr/>
          <w:p>
            <w:pPr>
              <w:pStyle w:val="Compact"/>
              <w:jc w:val="left"/>
            </w:pPr>
            <w:r>
              <w:t xml:space="preserve">d.okello@ugandaevents.go.ug</w:t>
            </w:r>
          </w:p>
        </w:tc>
      </w:tr>
      <w:tr>
        <w:tc>
          <w:tcPr/>
          <w:p>
            <w:pPr>
              <w:pStyle w:val="Compact"/>
              <w:jc w:val="left"/>
            </w:pPr>
            <w:r>
              <w:rPr>
                <w:bCs/>
                <w:b/>
              </w:rPr>
              <w:t xml:space="preserve">Event Location:</w:t>
            </w:r>
          </w:p>
        </w:tc>
        <w:tc>
          <w:tcPr/>
          <w:p>
            <w:pPr>
              <w:pStyle w:val="Compact"/>
              <w:jc w:val="left"/>
            </w:pPr>
            <w:r>
              <w:t xml:space="preserve">Kampala Serena Hotel, Kampala, Uganda</w:t>
            </w:r>
          </w:p>
        </w:tc>
      </w:tr>
    </w:tbl>
    <w:bookmarkEnd w:id="21"/>
    <w:bookmarkStart w:id="22" w:name="scope-of-services-musician-engagement"/>
    <w:p>
      <w:pPr>
        <w:pStyle w:val="Heading2"/>
      </w:pPr>
      <w:r>
        <w:t xml:space="preserve">2. Scope of Services – Musician Engagement</w:t>
      </w:r>
    </w:p>
    <w:p>
      <w:pPr>
        <w:pStyle w:val="FirstParagraph"/>
      </w:pPr>
      <w:r>
        <w:t xml:space="preserve">This</w:t>
      </w:r>
      <w:r>
        <w:t xml:space="preserve"> </w:t>
      </w:r>
      <w:r>
        <w:t xml:space="preserve">Quotation Estimate</w:t>
      </w:r>
      <w:r>
        <w:t xml:space="preserve"> </w:t>
      </w:r>
      <w:r>
        <w:t xml:space="preserve">is prepared in response to the client's request for professional</w:t>
      </w:r>
      <w:r>
        <w:t xml:space="preserve"> </w:t>
      </w:r>
      <w:r>
        <w:t xml:space="preserve">Musician</w:t>
      </w:r>
      <w:r>
        <w:t xml:space="preserve"> </w:t>
      </w:r>
      <w:r>
        <w:t xml:space="preserve">services to be delivered in</w:t>
      </w:r>
      <w:r>
        <w:t xml:space="preserve"> </w:t>
      </w:r>
      <w:r>
        <w:t xml:space="preserve">Uganda Kampala</w:t>
      </w:r>
      <w:r>
        <w:t xml:space="preserve"> </w:t>
      </w:r>
      <w:r>
        <w:t xml:space="preserve">for the upcoming "Kampala Cultural Heritage Festival 2025," scheduled to take place on 28–30 August 2025. Kampala Rhythms Entertainment Ltd. is a registered entertainment firm based in Uganda Kampala, specializing in the provision of skilled musicians, live performance ensembles, and cultural music programming for corporate, governmental, and private events across the city and its surrounding regions.</w:t>
      </w:r>
    </w:p>
    <w:p>
      <w:pPr>
        <w:pStyle w:val="BodyText"/>
      </w:pPr>
      <w:r>
        <w:t xml:space="preserve">The</w:t>
      </w:r>
      <w:r>
        <w:t xml:space="preserve"> </w:t>
      </w:r>
      <w:r>
        <w:t xml:space="preserve">Musician</w:t>
      </w:r>
      <w:r>
        <w:t xml:space="preserve"> </w:t>
      </w:r>
      <w:r>
        <w:t xml:space="preserve">engagement outlined in this</w:t>
      </w:r>
      <w:r>
        <w:t xml:space="preserve"> </w:t>
      </w:r>
      <w:r>
        <w:t xml:space="preserve">Quotation Estimate</w:t>
      </w:r>
      <w:r>
        <w:t xml:space="preserve"> </w:t>
      </w:r>
      <w:r>
        <w:t xml:space="preserve">encompasses a full three-day live performance programme featuring traditional Ugandan instruments (engoma drums, akonting, and endongo), a contemporary Afro-fusion band of six (6) performers, a lead vocalist, a keyboardist, and a dedicated sound engineer. All</w:t>
      </w:r>
      <w:r>
        <w:t xml:space="preserve"> </w:t>
      </w:r>
      <w:r>
        <w:t xml:space="preserve">Musician</w:t>
      </w:r>
      <w:r>
        <w:t xml:space="preserve"> </w:t>
      </w:r>
      <w:r>
        <w:t xml:space="preserve">personnel are residents of Uganda Kampala and hold valid performance permits issued by the Uganda Performance Rights Organisation (UPRO).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Lead Musician / Band Director – 3 days (8 hrs/day) in Uganda Kampala</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Traditional Drummers (Engoma Ensemble) – 4 musicians, 3 days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Contemporary Band Members (Guitarist, Bassist, Keyboardist, Percussionist) – 3 days</w:t>
            </w:r>
          </w:p>
        </w:tc>
        <w:tc>
          <w:tcPr/>
          <w:p>
            <w:pPr>
              <w:pStyle w:val="Compact"/>
              <w:jc w:val="left"/>
            </w:pPr>
            <w:r>
              <w:t xml:space="preserve">12</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Lead Vocalist – 3 days in Uganda Kampala</w:t>
            </w:r>
          </w:p>
        </w:tc>
        <w:tc>
          <w:tcPr/>
          <w:p>
            <w:pPr>
              <w:pStyle w:val="Compact"/>
              <w:jc w:val="left"/>
            </w:pPr>
            <w:r>
              <w:t xml:space="preserve">3</w:t>
            </w:r>
          </w:p>
        </w:tc>
        <w:tc>
          <w:tcPr/>
          <w:p>
            <w:pPr>
              <w:pStyle w:val="Compact"/>
              <w:jc w:val="left"/>
            </w:pPr>
            <w:r>
              <w:t xml:space="preserve">700,000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Sound Engineer &amp; Stage Technician – 3 days</w:t>
            </w:r>
          </w:p>
        </w:tc>
        <w:tc>
          <w:tcPr/>
          <w:p>
            <w:pPr>
              <w:pStyle w:val="Compact"/>
              <w:jc w:val="left"/>
            </w:pPr>
            <w:r>
              <w:t xml:space="preserve">3</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Rehearsal Sessions (2 full days prior to event, Kampala)</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Instrument Rental &amp; Maintenance (Engoma set, Akonting, Amplifiers, PA System)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Transportation &amp; Logistics within Uganda Kampala (3 days)</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9</w:t>
            </w:r>
          </w:p>
        </w:tc>
        <w:tc>
          <w:tcPr/>
          <w:p>
            <w:pPr>
              <w:pStyle w:val="Compact"/>
              <w:jc w:val="left"/>
            </w:pPr>
            <w:r>
              <w:t xml:space="preserve">Accommodation &amp; Per Diem for 10 Musician personnel (3 nights, Kampala)</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10</w:t>
            </w:r>
          </w:p>
        </w:tc>
        <w:tc>
          <w:tcPr/>
          <w:p>
            <w:pPr>
              <w:pStyle w:val="Compact"/>
              <w:jc w:val="left"/>
            </w:pPr>
            <w:r>
              <w:t xml:space="preserve">Performance Permits &amp; UPRO Licensing Fees (Uganda Kampala jurisdiction)</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rPr>
                <w:bCs/>
                <w:b/>
              </w:rPr>
              <w:t xml:space="preserve">Subtotal (UGX)</w:t>
            </w:r>
          </w:p>
        </w:tc>
        <w:tc>
          <w:tcPr/>
          <w:p>
            <w:pPr>
              <w:pStyle w:val="Compact"/>
              <w:jc w:val="left"/>
            </w:pPr>
            <w:r>
              <w:rPr>
                <w:bCs/>
                <w:b/>
              </w:rPr>
              <w:t xml:space="preserve">28,300,000</w:t>
            </w:r>
          </w:p>
        </w:tc>
      </w:tr>
      <w:tr>
        <w:tc>
          <w:tcPr>
            <w:gridSpan w:val="4"/>
          </w:tcPr>
          <w:p>
            <w:pPr>
              <w:pStyle w:val="Compact"/>
              <w:jc w:val="left"/>
            </w:pPr>
            <w:r>
              <w:rPr>
                <w:bCs/>
                <w:b/>
              </w:rPr>
              <w:t xml:space="preserve">VAT @ 18% (Uganda Revenue Authority)</w:t>
            </w:r>
          </w:p>
        </w:tc>
        <w:tc>
          <w:tcPr/>
          <w:p>
            <w:pPr>
              <w:pStyle w:val="Compact"/>
              <w:jc w:val="left"/>
            </w:pPr>
            <w:r>
              <w:rPr>
                <w:bCs/>
                <w:b/>
              </w:rPr>
              <w:t xml:space="preserve">5,094,000</w:t>
            </w:r>
          </w:p>
        </w:tc>
      </w:tr>
      <w:tr>
        <w:tc>
          <w:tcPr>
            <w:gridSpan w:val="4"/>
          </w:tcPr>
          <w:p>
            <w:pPr>
              <w:pStyle w:val="Compact"/>
              <w:jc w:val="left"/>
            </w:pPr>
            <w:r>
              <w:rPr>
                <w:bCs/>
                <w:b/>
              </w:rPr>
              <w:t xml:space="preserve">GRAND TOTAL (UGX)</w:t>
            </w:r>
          </w:p>
        </w:tc>
        <w:tc>
          <w:tcPr/>
          <w:p>
            <w:pPr>
              <w:pStyle w:val="Compact"/>
              <w:jc w:val="left"/>
            </w:pPr>
            <w:r>
              <w:rPr>
                <w:bCs/>
                <w:b/>
              </w:rPr>
              <w:t xml:space="preserve">33,394,000</w:t>
            </w:r>
          </w:p>
        </w:tc>
      </w:tr>
    </w:tbl>
    <w:p>
      <w:pPr>
        <w:pStyle w:val="BodyText"/>
      </w:pPr>
      <w:r>
        <w:t xml:space="preserve">* All prices are quoted in Ugandan Shillings (UGX). Exchange rate reference: 1 USD ≈ 3,750 UGX as of the date of this Quotation Estimate.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w:t>
      </w:r>
      <w:r>
        <w:t xml:space="preserve"> </w:t>
      </w:r>
      <w:r>
        <w:t xml:space="preserve">Musician</w:t>
      </w:r>
      <w:r>
        <w:t xml:space="preserve"> </w:t>
      </w:r>
      <w:r>
        <w:t xml:space="preserve">services in</w:t>
      </w:r>
      <w:r>
        <w:t xml:space="preserve"> </w:t>
      </w:r>
      <w:r>
        <w:t xml:space="preserve">Uganda Kampala</w:t>
      </w:r>
      <w:r>
        <w:t xml:space="preserve"> </w:t>
      </w:r>
      <w:r>
        <w:t xml:space="preserve">may be subject to revision due to market fluctuations, availability of performers, or changes in licensing fees.</w:t>
      </w:r>
    </w:p>
    <w:p>
      <w:pPr>
        <w:numPr>
          <w:ilvl w:val="0"/>
          <w:numId w:val="1001"/>
        </w:numPr>
        <w:pStyle w:val="Compact"/>
      </w:pPr>
      <w:r>
        <w:t xml:space="preserve">Payment terms: Fifty percent (50%) of the grand total is due as a non-refundable deposit upon acceptance of this</w:t>
      </w:r>
      <w:r>
        <w:t xml:space="preserve"> </w:t>
      </w:r>
      <w:r>
        <w:t xml:space="preserve">Quotation Estimate</w:t>
      </w:r>
      <w:r>
        <w:t xml:space="preserve">. The remaining fifty percent (50%) shall be settled within seven (7) business days following the conclusion of the final performance day in</w:t>
      </w:r>
      <w:r>
        <w:t xml:space="preserve"> </w:t>
      </w:r>
      <w:r>
        <w:t xml:space="preserve">Uganda Kampala</w:t>
      </w:r>
      <w:r>
        <w:t xml:space="preserve">.</w:t>
      </w:r>
    </w:p>
    <w:p>
      <w:pPr>
        <w:numPr>
          <w:ilvl w:val="0"/>
          <w:numId w:val="1001"/>
        </w:numPr>
        <w:pStyle w:val="Compact"/>
      </w:pPr>
      <w:r>
        <w:t xml:space="preserve">All</w:t>
      </w:r>
      <w:r>
        <w:t xml:space="preserve"> </w:t>
      </w:r>
      <w:r>
        <w:t xml:space="preserve">Musician</w:t>
      </w:r>
      <w:r>
        <w:t xml:space="preserve"> </w:t>
      </w:r>
      <w:r>
        <w:t xml:space="preserve">personnel engaged under this quotation shall be provided with appropriate stage access, green room facilities, and catering as agreed upon in the supplementary rider attached to the final contract.</w:t>
      </w:r>
    </w:p>
    <w:p>
      <w:pPr>
        <w:numPr>
          <w:ilvl w:val="0"/>
          <w:numId w:val="1001"/>
        </w:numPr>
        <w:pStyle w:val="Compact"/>
      </w:pPr>
      <w:r>
        <w:t xml:space="preserve">Kampala Rhythms Entertainment Ltd. shall bear full responsibility for the professional conduct, punctuality, and performance quality of all</w:t>
      </w:r>
      <w:r>
        <w:t xml:space="preserve"> </w:t>
      </w:r>
      <w:r>
        <w:t xml:space="preserve">Musician</w:t>
      </w:r>
      <w:r>
        <w:t xml:space="preserve"> </w:t>
      </w:r>
      <w:r>
        <w:t xml:space="preserve">staff. Any substitution of a</w:t>
      </w:r>
      <w:r>
        <w:t xml:space="preserve"> </w:t>
      </w:r>
      <w:r>
        <w:t xml:space="preserve">Musician</w:t>
      </w:r>
      <w:r>
        <w:t xml:space="preserve"> </w:t>
      </w:r>
      <w:r>
        <w:t xml:space="preserve">member must be approved in writing by the client at least 48 hours prior to the event.</w:t>
      </w:r>
    </w:p>
    <w:p>
      <w:pPr>
        <w:numPr>
          <w:ilvl w:val="0"/>
          <w:numId w:val="1001"/>
        </w:numPr>
        <w:pStyle w:val="Compact"/>
      </w:pPr>
      <w:r>
        <w:t xml:space="preserve">Force Majeure: Neither party shall be held liable for delays or cancellations caused by events beyond reasonable control, including but not limited to severe weather in</w:t>
      </w:r>
      <w:r>
        <w:t xml:space="preserve"> </w:t>
      </w:r>
      <w:r>
        <w:t xml:space="preserve">Uganda Kampala</w:t>
      </w:r>
      <w:r>
        <w:t xml:space="preserve">, government-mandated closures, or public health emergencies.</w:t>
      </w:r>
    </w:p>
    <w:p>
      <w:pPr>
        <w:numPr>
          <w:ilvl w:val="0"/>
          <w:numId w:val="1001"/>
        </w:numPr>
        <w:pStyle w:val="Compact"/>
      </w:pPr>
      <w:r>
        <w:t xml:space="preserve">Intellectual Property: All original compositions performed by the</w:t>
      </w:r>
      <w:r>
        <w:t xml:space="preserve"> </w:t>
      </w:r>
      <w:r>
        <w:t xml:space="preserve">Musician</w:t>
      </w:r>
      <w:r>
        <w:t xml:space="preserve"> </w:t>
      </w:r>
      <w:r>
        <w:t xml:space="preserve">ensemble remain the property of the performers. The client is granted a one-time recording license for archival purposes only.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It serves solely as a good-faith estimate of costs for</w:t>
      </w:r>
      <w:r>
        <w:t xml:space="preserve"> </w:t>
      </w:r>
      <w:r>
        <w:t xml:space="preserve">Musician</w:t>
      </w:r>
      <w:r>
        <w:t xml:space="preserve"> </w:t>
      </w:r>
      <w:r>
        <w:t xml:space="preserve">engagement in</w:t>
      </w:r>
      <w:r>
        <w:t xml:space="preserve"> </w:t>
      </w:r>
      <w:r>
        <w:t xml:space="preserve">Uganda Kampala</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mediation in Kampala, Uganda, in accordance with the laws of the Republic of Uganda.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w:t>
      </w:r>
      <w:r>
        <w:t xml:space="preserve"> </w:t>
      </w:r>
      <w:r>
        <w:t xml:space="preserve">Musician</w:t>
      </w:r>
      <w:r>
        <w:t xml:space="preserve"> </w:t>
      </w:r>
      <w:r>
        <w:t xml:space="preserve">services in</w:t>
      </w:r>
      <w:r>
        <w:t xml:space="preserve"> </w:t>
      </w:r>
      <w:r>
        <w:t xml:space="preserve">Uganda Kampala</w:t>
      </w:r>
      <w:r>
        <w:t xml:space="preserve">.</w:t>
      </w:r>
    </w:p>
    <w:p>
      <w:pPr>
        <w:pStyle w:val="BodyText"/>
      </w:pPr>
      <w:r>
        <w:rPr>
          <w:bCs/>
          <w:b/>
        </w:rPr>
        <w:t xml:space="preserve">For Kampala Rhythms Entertainment Ltd.</w:t>
      </w:r>
      <w:r>
        <w:br/>
      </w:r>
      <w:r>
        <w:t xml:space="preserve">Name: Grace Nakato</w:t>
      </w:r>
      <w:r>
        <w:br/>
      </w:r>
      <w:r>
        <w:t xml:space="preserve">Title: Managing Director</w:t>
      </w:r>
      <w:r>
        <w:br/>
      </w:r>
      <w:r>
        <w:t xml:space="preserve">Date: _______________</w:t>
      </w:r>
    </w:p>
    <w:p>
      <w:pPr>
        <w:pStyle w:val="BodyText"/>
      </w:pPr>
      <w:r>
        <w:rPr>
          <w:bCs/>
          <w:b/>
        </w:rPr>
        <w:t xml:space="preserve">For the Client</w:t>
      </w:r>
      <w:r>
        <w:br/>
      </w:r>
      <w:r>
        <w:t xml:space="preserve">Name: David Okello</w:t>
      </w:r>
      <w:r>
        <w:br/>
      </w:r>
      <w:r>
        <w:t xml:space="preserve">Title: Events Coordinator</w:t>
      </w:r>
      <w:r>
        <w:br/>
      </w:r>
      <w:r>
        <w:t xml:space="preserve">Date: _______________</w:t>
      </w:r>
    </w:p>
    <w:p>
      <w:pPr>
        <w:pStyle w:val="BodyText"/>
      </w:pPr>
      <w:r>
        <w:t xml:space="preserve">This Quotation Estimate was prepared by Kampala Rhythms Entertainment Ltd., Uganda Kampala. Document Ref: KRE/QE/2025/0047. Page 1 of 1.</w:t>
      </w:r>
    </w:p>
    <w:p>
      <w:pPr>
        <w:pStyle w:val="BodyText"/>
      </w:pPr>
      <w:r>
        <w:t xml:space="preserve">For inquiries regarding this Musician service quotation, please contact our office at +256 772 345 678 or quotes@kampalarhythms.co.ug.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Uganda Kampala</dc:title>
  <dc:creator/>
  <dc:language>en</dc:language>
  <cp:keywords/>
  <dcterms:created xsi:type="dcterms:W3CDTF">2026-10-10T06:48:43Z</dcterms:created>
  <dcterms:modified xsi:type="dcterms:W3CDTF">2026-10-10T06:48:43Z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