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New</w:t>
      </w:r>
      <w:r>
        <w:t xml:space="preserve"> </w:t>
      </w:r>
      <w:r>
        <w:t xml:space="preserve">York</w:t>
      </w:r>
      <w:r>
        <w:t xml:space="preserve"> </w:t>
      </w:r>
      <w:r>
        <w:t xml:space="preserve">City,</w:t>
      </w:r>
      <w:r>
        <w:t xml:space="preserve"> </w:t>
      </w:r>
      <w:r>
        <w:t xml:space="preserve">United</w:t>
      </w:r>
      <w:r>
        <w:t xml:space="preserve"> </w:t>
      </w:r>
      <w:r>
        <w:t xml:space="preserve">States</w:t>
      </w:r>
    </w:p>
    <w:bookmarkStart w:id="20" w:name="quotation-estimate"/>
    <w:p>
      <w:pPr>
        <w:pStyle w:val="Heading1"/>
      </w:pPr>
      <w:r>
        <w:t xml:space="preserve">QUOTATION ESTIMATE</w:t>
      </w:r>
    </w:p>
    <w:p>
      <w:pPr>
        <w:pStyle w:val="FirstParagraph"/>
      </w:pPr>
      <w:r>
        <w:t xml:space="preserve">Professional Musician Services — United States New York City</w:t>
      </w:r>
    </w:p>
    <w:p>
      <w:pPr>
        <w:pStyle w:val="BodyText"/>
      </w:pPr>
      <w:r>
        <w:t xml:space="preserve">Manhattan Arts &amp; Entertainment Services LLC</w:t>
      </w:r>
    </w:p>
    <w:bookmarkEnd w:id="20"/>
    <w:p>
      <w:pPr>
        <w:pStyle w:val="BodyText"/>
      </w:pPr>
      <w:r>
        <w:rPr>
          <w:bCs/>
          <w:b/>
        </w:rPr>
        <w:t xml:space="preserve">Quotation No.:</w:t>
      </w:r>
      <w:r>
        <w:t xml:space="preserve"> </w:t>
      </w:r>
      <w:r>
        <w:t xml:space="preserve">QTE-NYC-2025-04872</w:t>
      </w:r>
      <w:r>
        <w:br/>
      </w:r>
      <w:r>
        <w:rPr>
          <w:bCs/>
          <w:b/>
        </w:rPr>
        <w:t xml:space="preserve">Date Issued:</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By:</w:t>
      </w:r>
      <w:r>
        <w:t xml:space="preserve"> </w:t>
      </w:r>
      <w:r>
        <w:t xml:space="preserve">Daniel R. Whitfield</w:t>
      </w:r>
      <w:r>
        <w:br/>
      </w:r>
      <w:r>
        <w:rPr>
          <w:bCs/>
          <w:b/>
        </w:rPr>
        <w:t xml:space="preserve">Title:</w:t>
      </w:r>
      <w:r>
        <w:t xml:space="preserve"> </w:t>
      </w:r>
      <w:r>
        <w:t xml:space="preserve">Lead Musician &amp; Artistic Director</w:t>
      </w:r>
      <w:r>
        <w:br/>
      </w:r>
      <w:r>
        <w:rPr>
          <w:bCs/>
          <w:b/>
        </w:rPr>
        <w:t xml:space="preserve">Phone:</w:t>
      </w:r>
      <w:r>
        <w:t xml:space="preserve"> </w:t>
      </w:r>
      <w:r>
        <w:t xml:space="preserve">(212) 555-0147</w:t>
      </w:r>
      <w:r>
        <w:br/>
      </w:r>
      <w:r>
        <w:rPr>
          <w:bCs/>
          <w:b/>
        </w:rPr>
        <w:t xml:space="preserve">Email:</w:t>
      </w:r>
      <w:r>
        <w:t xml:space="preserve"> </w:t>
      </w:r>
      <w:r>
        <w:t xml:space="preserve">d.whitfield@manhattanarts.com</w:t>
      </w:r>
    </w:p>
    <w:bookmarkStart w:id="21" w:name="client-information"/>
    <w:p>
      <w:pPr>
        <w:pStyle w:val="Heading2"/>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The Grand Meridian Hotel &amp; Event Center</w:t>
            </w:r>
          </w:p>
        </w:tc>
      </w:tr>
      <w:tr>
        <w:tc>
          <w:tcPr/>
          <w:p>
            <w:pPr>
              <w:pStyle w:val="Compact"/>
              <w:jc w:val="left"/>
            </w:pPr>
            <w:r>
              <w:rPr>
                <w:bCs/>
                <w:b/>
              </w:rPr>
              <w:t xml:space="preserve">Address:</w:t>
            </w:r>
          </w:p>
        </w:tc>
        <w:tc>
          <w:tcPr/>
          <w:p>
            <w:pPr>
              <w:pStyle w:val="Compact"/>
              <w:jc w:val="left"/>
            </w:pPr>
            <w:r>
              <w:t xml:space="preserve">350 Park Avenue South, New York City, New York 10010, United States</w:t>
            </w:r>
          </w:p>
        </w:tc>
      </w:tr>
      <w:tr>
        <w:tc>
          <w:tcPr/>
          <w:p>
            <w:pPr>
              <w:pStyle w:val="Compact"/>
              <w:jc w:val="left"/>
            </w:pPr>
            <w:r>
              <w:rPr>
                <w:bCs/>
                <w:b/>
              </w:rPr>
              <w:t xml:space="preserve">Contact Person:</w:t>
            </w:r>
          </w:p>
        </w:tc>
        <w:tc>
          <w:tcPr/>
          <w:p>
            <w:pPr>
              <w:pStyle w:val="Compact"/>
              <w:jc w:val="left"/>
            </w:pPr>
            <w:r>
              <w:t xml:space="preserve">Ms. Catherine Liu, Director of Events</w:t>
            </w:r>
          </w:p>
        </w:tc>
      </w:tr>
      <w:tr>
        <w:tc>
          <w:tcPr/>
          <w:p>
            <w:pPr>
              <w:pStyle w:val="Compact"/>
              <w:jc w:val="left"/>
            </w:pPr>
            <w:r>
              <w:rPr>
                <w:bCs/>
                <w:b/>
              </w:rPr>
              <w:t xml:space="preserve">Event Date:</w:t>
            </w:r>
          </w:p>
        </w:tc>
        <w:tc>
          <w:tcPr/>
          <w:p>
            <w:pPr>
              <w:pStyle w:val="Compact"/>
              <w:jc w:val="left"/>
            </w:pPr>
            <w:r>
              <w:t xml:space="preserve">August 22, 2025 — 6:00 PM to 11:00 PM (EST)</w:t>
            </w:r>
          </w:p>
        </w:tc>
      </w:tr>
      <w:tr>
        <w:tc>
          <w:tcPr/>
          <w:p>
            <w:pPr>
              <w:pStyle w:val="Compact"/>
              <w:jc w:val="left"/>
            </w:pPr>
            <w:r>
              <w:rPr>
                <w:bCs/>
                <w:b/>
              </w:rPr>
              <w:t xml:space="preserve">Event Venue:</w:t>
            </w:r>
          </w:p>
        </w:tc>
        <w:tc>
          <w:tcPr/>
          <w:p>
            <w:pPr>
              <w:pStyle w:val="Compact"/>
              <w:jc w:val="left"/>
            </w:pPr>
            <w:r>
              <w:t xml:space="preserve">Grand Ballroom, The Grand Meridian Hotel, Manhattan, New York City</w:t>
            </w:r>
          </w:p>
        </w:tc>
      </w:tr>
    </w:tbl>
    <w:bookmarkEnd w:id="21"/>
    <w:bookmarkStart w:id="22" w:name="description-of-musician-services"/>
    <w:p>
      <w:pPr>
        <w:pStyle w:val="Heading2"/>
      </w:pPr>
      <w:r>
        <w:t xml:space="preserve">Description of Musician Services</w:t>
      </w:r>
    </w:p>
    <w:p>
      <w:pPr>
        <w:pStyle w:val="FirstParagraph"/>
      </w:pPr>
      <w:r>
        <w:t xml:space="preserve">This</w:t>
      </w:r>
      <w:r>
        <w:t xml:space="preserve"> </w:t>
      </w:r>
      <w:r>
        <w:t xml:space="preserve">Quotation Estimate</w:t>
      </w:r>
      <w:r>
        <w:t xml:space="preserve"> </w:t>
      </w:r>
      <w:r>
        <w:t xml:space="preserve">is issued by Manhattan Arts &amp; Entertainment Services LLC, a licensed performing arts company registered in the State of New York, United States, to provide professional</w:t>
      </w:r>
      <w:r>
        <w:t xml:space="preserve"> </w:t>
      </w:r>
      <w:r>
        <w:t xml:space="preserve">Musician</w:t>
      </w:r>
      <w:r>
        <w:t xml:space="preserve"> </w:t>
      </w:r>
      <w:r>
        <w:t xml:space="preserve">services for the above-referenced event in</w:t>
      </w:r>
      <w:r>
        <w:t xml:space="preserve"> </w:t>
      </w:r>
      <w:r>
        <w:t xml:space="preserve">United States New York City</w:t>
      </w:r>
      <w:r>
        <w:t xml:space="preserve">. The following services, personnel, and equipment are included in this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Musician Service</w:t>
            </w:r>
          </w:p>
        </w:tc>
        <w:tc>
          <w:tcPr/>
          <w:p>
            <w:pPr>
              <w:pStyle w:val="Compact"/>
              <w:jc w:val="left"/>
            </w:pPr>
            <w:r>
              <w:t xml:space="preserve">Duration</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Lead Musician — Jazz Piano Performance (Solo Set, 45 min)</w:t>
            </w:r>
          </w:p>
        </w:tc>
        <w:tc>
          <w:tcPr/>
          <w:p>
            <w:pPr>
              <w:pStyle w:val="Compact"/>
              <w:jc w:val="left"/>
            </w:pPr>
            <w:r>
              <w:t xml:space="preserve">45 min</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Musician Quartet Ensemble (Piano, Upright Bass, Drums, Trumpet) — Live Performance</w:t>
            </w:r>
          </w:p>
        </w:tc>
        <w:tc>
          <w:tcPr/>
          <w:p>
            <w:pPr>
              <w:pStyle w:val="Compact"/>
              <w:jc w:val="left"/>
            </w:pPr>
            <w:r>
              <w:t xml:space="preserve">3 hrs</w:t>
            </w:r>
          </w:p>
        </w:tc>
        <w:tc>
          <w:tcPr/>
          <w:p>
            <w:pPr>
              <w:pStyle w:val="Compact"/>
              <w:jc w:val="left"/>
            </w:pPr>
            <w:r>
              <w:t xml:space="preserve">$1,200.00/hr</w:t>
            </w:r>
          </w:p>
        </w:tc>
        <w:tc>
          <w:tcPr/>
          <w:p>
            <w:pPr>
              <w:pStyle w:val="Compact"/>
              <w:jc w:val="left"/>
            </w:pPr>
            <w:r>
              <w:t xml:space="preserve">$3,600.00</w:t>
            </w:r>
          </w:p>
        </w:tc>
      </w:tr>
      <w:tr>
        <w:tc>
          <w:tcPr/>
          <w:p>
            <w:pPr>
              <w:pStyle w:val="Compact"/>
              <w:jc w:val="left"/>
            </w:pPr>
            <w:r>
              <w:t xml:space="preserve">3</w:t>
            </w:r>
          </w:p>
        </w:tc>
        <w:tc>
          <w:tcPr/>
          <w:p>
            <w:pPr>
              <w:pStyle w:val="Compact"/>
              <w:jc w:val="left"/>
            </w:pPr>
            <w:r>
              <w:t xml:space="preserve">Musician Solo Vocalist — Jazz Standards &amp; Contemporary Set</w:t>
            </w:r>
          </w:p>
        </w:tc>
        <w:tc>
          <w:tcPr/>
          <w:p>
            <w:pPr>
              <w:pStyle w:val="Compact"/>
              <w:jc w:val="left"/>
            </w:pPr>
            <w:r>
              <w:t xml:space="preserve">2 hrs</w:t>
            </w:r>
          </w:p>
        </w:tc>
        <w:tc>
          <w:tcPr/>
          <w:p>
            <w:pPr>
              <w:pStyle w:val="Compact"/>
              <w:jc w:val="left"/>
            </w:pPr>
            <w:r>
              <w:t xml:space="preserve">$650.00/hr</w:t>
            </w:r>
          </w:p>
        </w:tc>
        <w:tc>
          <w:tcPr/>
          <w:p>
            <w:pPr>
              <w:pStyle w:val="Compact"/>
              <w:jc w:val="left"/>
            </w:pPr>
            <w:r>
              <w:t xml:space="preserve">$1,300.00</w:t>
            </w:r>
          </w:p>
        </w:tc>
      </w:tr>
      <w:tr>
        <w:tc>
          <w:tcPr/>
          <w:p>
            <w:pPr>
              <w:pStyle w:val="Compact"/>
              <w:jc w:val="left"/>
            </w:pPr>
            <w:r>
              <w:t xml:space="preserve">4</w:t>
            </w:r>
          </w:p>
        </w:tc>
        <w:tc>
          <w:tcPr/>
          <w:p>
            <w:pPr>
              <w:pStyle w:val="Compact"/>
              <w:jc w:val="left"/>
            </w:pPr>
            <w:r>
              <w:t xml:space="preserve">Musician Sound Engineer &amp; Stage Technician (on-site mixing, monitoring)</w:t>
            </w:r>
          </w:p>
        </w:tc>
        <w:tc>
          <w:tcPr/>
          <w:p>
            <w:pPr>
              <w:pStyle w:val="Compact"/>
              <w:jc w:val="left"/>
            </w:pPr>
            <w:r>
              <w:t xml:space="preserve">5 hrs</w:t>
            </w:r>
          </w:p>
        </w:tc>
        <w:tc>
          <w:tcPr/>
          <w:p>
            <w:pPr>
              <w:pStyle w:val="Compact"/>
              <w:jc w:val="left"/>
            </w:pPr>
            <w:r>
              <w:t xml:space="preserve">$125.00/hr</w:t>
            </w:r>
          </w:p>
        </w:tc>
        <w:tc>
          <w:tcPr/>
          <w:p>
            <w:pPr>
              <w:pStyle w:val="Compact"/>
              <w:jc w:val="left"/>
            </w:pPr>
            <w:r>
              <w:t xml:space="preserve">$625.00</w:t>
            </w:r>
          </w:p>
        </w:tc>
      </w:tr>
      <w:tr>
        <w:tc>
          <w:tcPr/>
          <w:p>
            <w:pPr>
              <w:pStyle w:val="Compact"/>
              <w:jc w:val="left"/>
            </w:pPr>
            <w:r>
              <w:t xml:space="preserve">5</w:t>
            </w:r>
          </w:p>
        </w:tc>
        <w:tc>
          <w:tcPr/>
          <w:p>
            <w:pPr>
              <w:pStyle w:val="Compact"/>
              <w:jc w:val="left"/>
            </w:pPr>
            <w:r>
              <w:t xml:space="preserve">Professional Audio Equipment Rental (PA system, 4-channel mixer, 6 microphones, monitors)</w:t>
            </w:r>
          </w:p>
        </w:tc>
        <w:tc>
          <w:tcPr/>
          <w:p>
            <w:pPr>
              <w:pStyle w:val="Compact"/>
              <w:jc w:val="left"/>
            </w:pPr>
            <w:r>
              <w:t xml:space="preserve">1 event</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6</w:t>
            </w:r>
          </w:p>
        </w:tc>
        <w:tc>
          <w:tcPr/>
          <w:p>
            <w:pPr>
              <w:pStyle w:val="Compact"/>
              <w:jc w:val="left"/>
            </w:pPr>
            <w:r>
              <w:t xml:space="preserve">Stage Setup, Sound Check &amp; Teardown (Musician crew of 3)</w:t>
            </w:r>
          </w:p>
        </w:tc>
        <w:tc>
          <w:tcPr/>
          <w:p>
            <w:pPr>
              <w:pStyle w:val="Compact"/>
              <w:jc w:val="left"/>
            </w:pPr>
            <w:r>
              <w:t xml:space="preserve">3 hrs</w:t>
            </w:r>
          </w:p>
        </w:tc>
        <w:tc>
          <w:tcPr/>
          <w:p>
            <w:pPr>
              <w:pStyle w:val="Compact"/>
              <w:jc w:val="left"/>
            </w:pPr>
            <w:r>
              <w:t xml:space="preserve">$95.00/hr</w:t>
            </w:r>
          </w:p>
        </w:tc>
        <w:tc>
          <w:tcPr/>
          <w:p>
            <w:pPr>
              <w:pStyle w:val="Compact"/>
              <w:jc w:val="left"/>
            </w:pPr>
            <w:r>
              <w:t xml:space="preserve">$285.00</w:t>
            </w:r>
          </w:p>
        </w:tc>
      </w:tr>
      <w:tr>
        <w:tc>
          <w:tcPr/>
          <w:p>
            <w:pPr>
              <w:pStyle w:val="Compact"/>
              <w:jc w:val="left"/>
            </w:pPr>
            <w:r>
              <w:t xml:space="preserve">7</w:t>
            </w:r>
          </w:p>
        </w:tc>
        <w:tc>
          <w:tcPr/>
          <w:p>
            <w:pPr>
              <w:pStyle w:val="Compact"/>
              <w:jc w:val="left"/>
            </w:pPr>
            <w:r>
              <w:t xml:space="preserve">Custom Song Request &amp; Repertoire Preparation (Musician research and rehearsal)</w:t>
            </w:r>
          </w:p>
        </w:tc>
        <w:tc>
          <w:tcPr/>
          <w:p>
            <w:pPr>
              <w:pStyle w:val="Compact"/>
              <w:jc w:val="left"/>
            </w:pPr>
            <w:r>
              <w:t xml:space="preserve">1 event</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8</w:t>
            </w:r>
          </w:p>
        </w:tc>
        <w:tc>
          <w:tcPr/>
          <w:p>
            <w:pPr>
              <w:pStyle w:val="Compact"/>
              <w:jc w:val="left"/>
            </w:pPr>
            <w:r>
              <w:t xml:space="preserve">Travel &amp; Parking within New York City (Manhattan, Brooklyn, Queens, Bronx, Staten Island)</w:t>
            </w:r>
          </w:p>
        </w:tc>
        <w:tc>
          <w:tcPr/>
          <w:p>
            <w:pPr>
              <w:pStyle w:val="Compact"/>
              <w:jc w:val="left"/>
            </w:pPr>
            <w:r>
              <w:t xml:space="preserve">1 event</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9</w:t>
            </w:r>
          </w:p>
        </w:tc>
        <w:tc>
          <w:tcPr/>
          <w:p>
            <w:pPr>
              <w:pStyle w:val="Compact"/>
              <w:jc w:val="left"/>
            </w:pPr>
            <w:r>
              <w:t xml:space="preserve">NYC Entertainment License &amp; Performance Permit Fee (City of New York)</w:t>
            </w:r>
          </w:p>
        </w:tc>
        <w:tc>
          <w:tcPr/>
          <w:p>
            <w:pPr>
              <w:pStyle w:val="Compact"/>
              <w:jc w:val="left"/>
            </w:pPr>
            <w:r>
              <w:t xml:space="preserve">1 event</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10</w:t>
            </w:r>
          </w:p>
        </w:tc>
        <w:tc>
          <w:tcPr/>
          <w:p>
            <w:pPr>
              <w:pStyle w:val="Compact"/>
              <w:jc w:val="left"/>
            </w:pPr>
            <w:r>
              <w:t xml:space="preserve">Musician Liability Insurance &amp; Workers’ Compensation Coverage (NY State)</w:t>
            </w:r>
          </w:p>
        </w:tc>
        <w:tc>
          <w:tcPr/>
          <w:p>
            <w:pPr>
              <w:pStyle w:val="Compact"/>
              <w:jc w:val="left"/>
            </w:pPr>
            <w:r>
              <w:t xml:space="preserve">1 event</w:t>
            </w:r>
          </w:p>
        </w:tc>
        <w:tc>
          <w:tcPr/>
          <w:p>
            <w:pPr>
              <w:pStyle w:val="Compact"/>
              <w:jc w:val="left"/>
            </w:pPr>
            <w:r>
              <w:t xml:space="preserve">$175.00</w:t>
            </w:r>
          </w:p>
        </w:tc>
        <w:tc>
          <w:tcPr/>
          <w:p>
            <w:pPr>
              <w:pStyle w:val="Compact"/>
              <w:jc w:val="left"/>
            </w:pPr>
            <w:r>
              <w:t xml:space="preserve">$175.00</w:t>
            </w:r>
          </w:p>
        </w:tc>
      </w:tr>
      <w:tr>
        <w:tc>
          <w:tcPr>
            <w:gridSpan w:val="4"/>
          </w:tcPr>
          <w:p>
            <w:pPr>
              <w:pStyle w:val="Compact"/>
              <w:jc w:val="right"/>
            </w:pPr>
            <w:r>
              <w:t xml:space="preserve">Subtotal:</w:t>
            </w:r>
          </w:p>
        </w:tc>
        <w:tc>
          <w:tcPr/>
          <w:p>
            <w:pPr>
              <w:pStyle w:val="Compact"/>
              <w:jc w:val="left"/>
            </w:pPr>
            <w:r>
              <w:t xml:space="preserve">$8,935.00</w:t>
            </w:r>
          </w:p>
        </w:tc>
      </w:tr>
      <w:tr>
        <w:tc>
          <w:tcPr>
            <w:gridSpan w:val="4"/>
          </w:tcPr>
          <w:p>
            <w:pPr>
              <w:pStyle w:val="Compact"/>
              <w:jc w:val="right"/>
            </w:pPr>
            <w:r>
              <w:t xml:space="preserve">New York City Sales Tax (8.875%):</w:t>
            </w:r>
          </w:p>
        </w:tc>
        <w:tc>
          <w:tcPr/>
          <w:p>
            <w:pPr>
              <w:pStyle w:val="Compact"/>
              <w:jc w:val="left"/>
            </w:pPr>
            <w:r>
              <w:t xml:space="preserve">$793.00</w:t>
            </w:r>
          </w:p>
        </w:tc>
      </w:tr>
      <w:tr>
        <w:tc>
          <w:tcPr>
            <w:gridSpan w:val="4"/>
          </w:tcPr>
          <w:p>
            <w:pPr>
              <w:pStyle w:val="Compact"/>
              <w:jc w:val="right"/>
            </w:pPr>
            <w:r>
              <w:t xml:space="preserve">New York State Sales Tax (4%):</w:t>
            </w:r>
          </w:p>
        </w:tc>
        <w:tc>
          <w:tcPr/>
          <w:p>
            <w:pPr>
              <w:pStyle w:val="Compact"/>
              <w:jc w:val="left"/>
            </w:pPr>
            <w:r>
              <w:t xml:space="preserve">$357.40</w:t>
            </w:r>
          </w:p>
        </w:tc>
      </w:tr>
      <w:tr>
        <w:tc>
          <w:tcPr>
            <w:gridSpan w:val="4"/>
          </w:tcPr>
          <w:p>
            <w:pPr>
              <w:pStyle w:val="Compact"/>
              <w:jc w:val="right"/>
            </w:pPr>
            <w:r>
              <w:t xml:space="preserve">TOTAL ESTIMATED COST:</w:t>
            </w:r>
          </w:p>
        </w:tc>
        <w:tc>
          <w:tcPr/>
          <w:p>
            <w:pPr>
              <w:pStyle w:val="Compact"/>
              <w:jc w:val="left"/>
            </w:pPr>
            <w:r>
              <w:t xml:space="preserve">$10,085.40</w:t>
            </w:r>
          </w:p>
        </w:tc>
      </w:tr>
    </w:tbl>
    <w:p>
      <w:pPr>
        <w:pStyle w:val="BodyText"/>
      </w:pPr>
      <w:r>
        <w:rPr>
          <w:bCs/>
          <w:b/>
        </w:rPr>
        <w:t xml:space="preserve">Note:</w:t>
      </w:r>
      <w:r>
        <w:t xml:space="preserve"> </w:t>
      </w:r>
      <w:r>
        <w:t xml:space="preserve">This Quotation Estimate is based on current 2025 rates for Musician services in United States New York City. All rates are subject to change after the validity expiration date. The Musician personnel listed are subject to availability confirmation 14 days prior to the event date. Any changes to the event schedule, venue, or scope of Musician services will require a revised Quotation Estimate.</w:t>
      </w:r>
    </w:p>
    <w:bookmarkEnd w:id="22"/>
    <w:bookmarkStart w:id="23" w:name="terms-and-conditions"/>
    <w:p>
      <w:pPr>
        <w:pStyle w:val="Heading2"/>
      </w:pPr>
      <w:r>
        <w:t xml:space="preserve">Terms and Conditions</w:t>
      </w:r>
    </w:p>
    <w:p>
      <w:pPr>
        <w:numPr>
          <w:ilvl w:val="0"/>
          <w:numId w:val="1001"/>
        </w:numPr>
        <w:pStyle w:val="Compact"/>
      </w:pPr>
      <w:r>
        <w:t xml:space="preserve">This Quotation Estimate is valid for thirty (30) calendar days from the date of issuance. After expiration, all Musician service rates and availability must be reconfirmed in writing.</w:t>
      </w:r>
    </w:p>
    <w:p>
      <w:pPr>
        <w:numPr>
          <w:ilvl w:val="0"/>
          <w:numId w:val="1001"/>
        </w:numPr>
        <w:pStyle w:val="Compact"/>
      </w:pPr>
      <w:r>
        <w:t xml:space="preserve">Payment Terms: A non-refundable deposit of 50% ($5,042.70) is due upon acceptance of this Quotation Estimate. The remaining balance of 50% ($5,042.70) is due within seven (7) business days following the completion of the Musician performance in New York City.</w:t>
      </w:r>
    </w:p>
    <w:p>
      <w:pPr>
        <w:numPr>
          <w:ilvl w:val="0"/>
          <w:numId w:val="1001"/>
        </w:numPr>
        <w:pStyle w:val="Compact"/>
      </w:pPr>
      <w:r>
        <w:t xml:space="preserve">All payments shall be made in United States Dollars (USD) via bank transfer, certified check, or corporate credit card. Late payments shall incur a 1.5% monthly interest charge as permitted under New York State General Obligations Law.</w:t>
      </w:r>
    </w:p>
    <w:p>
      <w:pPr>
        <w:numPr>
          <w:ilvl w:val="0"/>
          <w:numId w:val="1001"/>
        </w:numPr>
        <w:pStyle w:val="Compact"/>
      </w:pPr>
      <w:r>
        <w:t xml:space="preserve">The Musician services described herein are subject to the terms of the Master Service Agreement between Manhattan Arts &amp; Entertainment Services LLC and the Client. In the event of a conflict, the Master Service Agreement shall prevail.</w:t>
      </w:r>
    </w:p>
    <w:p>
      <w:pPr>
        <w:numPr>
          <w:ilvl w:val="0"/>
          <w:numId w:val="1001"/>
        </w:numPr>
        <w:pStyle w:val="Compact"/>
      </w:pPr>
      <w:r>
        <w:t xml:space="preserve">Cancellation Policy: Cancellations made more than 30 days prior to the event date will receive a full refund of the deposit. Cancellations between 15 and 30 days will forfeit 50% of the deposit. Cancellations within 15 days will forfeit the full deposit. No Musician services will be rescheduled without written agreement from both parties.</w:t>
      </w:r>
    </w:p>
    <w:p>
      <w:pPr>
        <w:numPr>
          <w:ilvl w:val="0"/>
          <w:numId w:val="1001"/>
        </w:numPr>
        <w:pStyle w:val="Compact"/>
      </w:pPr>
      <w:r>
        <w:t xml:space="preserve">Weather and Force Majeure: In the event of a declared state of emergency by the City of New York, the Musician performance may be rescheduled at no additional cost to the Client, subject to Musician availability.</w:t>
      </w:r>
    </w:p>
    <w:p>
      <w:pPr>
        <w:numPr>
          <w:ilvl w:val="0"/>
          <w:numId w:val="1001"/>
        </w:numPr>
        <w:pStyle w:val="Compact"/>
      </w:pPr>
      <w:r>
        <w:t xml:space="preserve">All Musician personnel are employees or independent contractors of Manhattan Arts &amp; Entertainment Services LLC. The Client assumes no employer liability for the Musician staff.</w:t>
      </w:r>
    </w:p>
    <w:p>
      <w:pPr>
        <w:numPr>
          <w:ilvl w:val="0"/>
          <w:numId w:val="1001"/>
        </w:numPr>
        <w:pStyle w:val="Compact"/>
      </w:pPr>
      <w:r>
        <w:t xml:space="preserve">This Quotation Estimate does not constitute a binding contract until countersigned by both parties and the deposit has been received in full.</w:t>
      </w:r>
    </w:p>
    <w:p>
      <w:pPr>
        <w:numPr>
          <w:ilvl w:val="0"/>
          <w:numId w:val="1001"/>
        </w:numPr>
        <w:pStyle w:val="Compact"/>
      </w:pPr>
      <w:r>
        <w:t xml:space="preserve">Governing Law: This Quotation Estimate and any resulting agreement shall be governed by the laws of the State of New York, United States, and any disputes shall be resolved in the courts of New York County, New York City.</w:t>
      </w:r>
    </w:p>
    <w:bookmarkEnd w:id="23"/>
    <w:bookmarkStart w:id="24" w:name="musician-personnel-qualifications"/>
    <w:p>
      <w:pPr>
        <w:pStyle w:val="Heading2"/>
      </w:pPr>
      <w:r>
        <w:t xml:space="preserve">Musician Personnel &amp; Qualifications</w:t>
      </w:r>
    </w:p>
    <w:p>
      <w:pPr>
        <w:pStyle w:val="FirstParagraph"/>
      </w:pPr>
      <w:r>
        <w:t xml:space="preserve">All Musician personnel engaged under this Quotation Estimate hold valid New York State performing artist registrations and are members in good standing with the American Federation of Musicians (AFM) Local 1, New York City. Each Musician carries a minimum of five (5) years of professional performance experience in the United States, with a combined repertoire exceeding 500 original and standard compositions. The Lead Musician, Daniel R. Whitfield, holds a Bachelor of Music in Jazz Performance from The New School for Music and Dance, New York City, and has performed at over 200 events across Manhattan, Brooklyn, and the surrounding New York metropolitan area.</w:t>
      </w:r>
    </w:p>
    <w:bookmarkEnd w:id="24"/>
    <w:bookmarkStart w:id="25" w:name="acceptance-authorization"/>
    <w:p>
      <w:pPr>
        <w:pStyle w:val="Heading2"/>
      </w:pPr>
      <w:r>
        <w:t xml:space="preserve">Acceptance &amp; Authorization</w:t>
      </w:r>
    </w:p>
    <w:p>
      <w:pPr>
        <w:pStyle w:val="FirstParagraph"/>
      </w:pPr>
      <w:r>
        <w:t xml:space="preserve">By signing below, the Client acknowledges receipt of this Quotation Estimate for Musician services in United States New York City and agrees to the terms, conditions, and pricing outlined herein. This document serves as the formal basis for the engagement of the Musician team for the specified event.</w:t>
      </w:r>
    </w:p>
    <w:p>
      <w:pPr>
        <w:pStyle w:val="BodyText"/>
      </w:pPr>
      <w:r>
        <w:rPr>
          <w:bCs/>
          <w:b/>
        </w:rPr>
        <w:t xml:space="preserve">For Manhattan Arts &amp; Entertainment Services LLC:</w:t>
      </w:r>
    </w:p>
    <w:p>
      <w:pPr>
        <w:pStyle w:val="BodyText"/>
      </w:pPr>
      <w:r>
        <w:t xml:space="preserve">Daniel R. Whitfield</w:t>
      </w:r>
      <w:r>
        <w:br/>
      </w:r>
      <w:r>
        <w:t xml:space="preserve">Lead Musician &amp; Artistic Director</w:t>
      </w:r>
      <w:r>
        <w:br/>
      </w:r>
      <w:r>
        <w:t xml:space="preserve">Date: ______________________</w:t>
      </w:r>
    </w:p>
    <w:p>
      <w:pPr>
        <w:pStyle w:val="BodyText"/>
      </w:pPr>
      <w:r>
        <w:rPr>
          <w:bCs/>
          <w:b/>
        </w:rPr>
        <w:t xml:space="preserve">For The Grand Meridian Hotel &amp; Event Center:</w:t>
      </w:r>
    </w:p>
    <w:p>
      <w:pPr>
        <w:pStyle w:val="BodyText"/>
      </w:pPr>
      <w:r>
        <w:t xml:space="preserve">Catherine Liu</w:t>
      </w:r>
      <w:r>
        <w:br/>
      </w:r>
      <w:r>
        <w:t xml:space="preserve">Director of Events</w:t>
      </w:r>
      <w:r>
        <w:br/>
      </w:r>
      <w:r>
        <w:t xml:space="preserve">Date: ______________________</w:t>
      </w:r>
    </w:p>
    <w:p>
      <w:pPr>
        <w:pStyle w:val="BodyText"/>
      </w:pPr>
      <w:r>
        <w:t xml:space="preserve">Manhattan Arts &amp; Entertainment Services LLC • 142 West 47th Street, Suite 800, New York City, NY 10036, United States</w:t>
      </w:r>
    </w:p>
    <w:p>
      <w:pPr>
        <w:pStyle w:val="BodyText"/>
      </w:pPr>
      <w:r>
        <w:t xml:space="preserve">NYC Business License No. 41-2876543 • NY State Sales Tax ID: 44-1234567 • EIN: 12-3456789</w:t>
      </w:r>
    </w:p>
    <w:p>
      <w:pPr>
        <w:pStyle w:val="BodyText"/>
      </w:pPr>
      <w:r>
        <w:t xml:space="preserve">This Quotation Estimate was prepared exclusively for the Client named above and is not transferable. © 2025 Manhattan Arts &amp; Entertainment Services LLC.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New York City, United States</dc:title>
  <dc:creator/>
  <dc:language>en</dc:language>
  <cp:keywords/>
  <dcterms:created xsi:type="dcterms:W3CDTF">2026-10-10T08:14:41Z</dcterms:created>
  <dcterms:modified xsi:type="dcterms:W3CDTF">2026-10-10T08:14:41Z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