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Nurse</w:t>
      </w:r>
      <w:r>
        <w:t xml:space="preserve"> </w:t>
      </w:r>
      <w:r>
        <w:t xml:space="preserve">Services</w:t>
      </w:r>
      <w:r>
        <w:t xml:space="preserve"> </w:t>
      </w:r>
      <w:r>
        <w:t xml:space="preserve">-</w:t>
      </w:r>
      <w:r>
        <w:t xml:space="preserve"> </w:t>
      </w:r>
      <w:r>
        <w:t xml:space="preserve">Brazil</w:t>
      </w:r>
      <w:r>
        <w:t xml:space="preserve"> </w:t>
      </w:r>
      <w:r>
        <w:t xml:space="preserve">São</w:t>
      </w:r>
      <w:r>
        <w:t xml:space="preserve"> </w:t>
      </w:r>
      <w:r>
        <w:t xml:space="preserve">Paulo</w:t>
      </w:r>
    </w:p>
    <w:bookmarkStart w:id="20" w:name="quotation-estimate"/>
    <w:p>
      <w:pPr>
        <w:pStyle w:val="Heading1"/>
      </w:pPr>
      <w:r>
        <w:t xml:space="preserve">Quotation Estimate</w:t>
      </w:r>
    </w:p>
    <w:p>
      <w:pPr>
        <w:pStyle w:val="FirstParagraph"/>
      </w:pPr>
      <w:r>
        <w:t xml:space="preserve">Professional Nurse Services – Residential &amp; Clinical Care</w:t>
      </w:r>
    </w:p>
    <w:p>
      <w:pPr>
        <w:pStyle w:val="BodyText"/>
      </w:pPr>
      <w:r>
        <w:t xml:space="preserve">São Paulo, Brazil | Atendimento de Enfermagem Especializado</w:t>
      </w:r>
    </w:p>
    <w:p>
      <w:pPr>
        <w:pStyle w:val="BodyText"/>
      </w:pPr>
      <w:r>
        <w:t xml:space="preserve">Document Ref: QE-SP-2025-04782</w:t>
      </w:r>
    </w:p>
    <w:bookmarkEnd w:id="20"/>
    <w:p>
      <w:pPr>
        <w:pStyle w:val="BodyText"/>
      </w:pPr>
      <w:r>
        <w:rPr>
          <w:bCs/>
          <w:b/>
        </w:rPr>
        <w:t xml:space="preserve">Quotation Estimate Date:</w:t>
      </w:r>
      <w:r>
        <w:t xml:space="preserve"> </w:t>
      </w:r>
      <w:r>
        <w:t xml:space="preserve">15 June 2025</w:t>
      </w:r>
      <w:r>
        <w:br/>
      </w:r>
      <w:r>
        <w:rPr>
          <w:bCs/>
          <w:b/>
        </w:rPr>
        <w:t xml:space="preserve">Valid Until:</w:t>
      </w:r>
      <w:r>
        <w:t xml:space="preserve"> </w:t>
      </w:r>
      <w:r>
        <w:t xml:space="preserve">15 July 2025</w:t>
      </w:r>
      <w:r>
        <w:br/>
      </w:r>
      <w:r>
        <w:rPr>
          <w:bCs/>
          <w:b/>
        </w:rPr>
        <w:t xml:space="preserve">Currency:</w:t>
      </w:r>
      <w:r>
        <w:t xml:space="preserve"> </w:t>
      </w:r>
      <w:r>
        <w:t xml:space="preserve">Brazilian Real (BRL – R$)</w:t>
      </w:r>
    </w:p>
    <w:p>
      <w:pPr>
        <w:pStyle w:val="BodyText"/>
      </w:pPr>
      <w:r>
        <w:rPr>
          <w:bCs/>
          <w:b/>
        </w:rPr>
        <w:t xml:space="preserve">Prepared By:</w:t>
      </w:r>
      <w:r>
        <w:t xml:space="preserve"> </w:t>
      </w:r>
      <w:r>
        <w:t xml:space="preserve">São Paulo Care Solutions Ltda.</w:t>
      </w:r>
      <w:r>
        <w:br/>
      </w:r>
      <w:r>
        <w:rPr>
          <w:bCs/>
          <w:b/>
        </w:rPr>
        <w:t xml:space="preserve">Address:</w:t>
      </w:r>
      <w:r>
        <w:t xml:space="preserve"> </w:t>
      </w:r>
      <w:r>
        <w:t xml:space="preserve">Av. Paulista, 1578 – Bela Vista, São Paulo – SP, 01310-200, Brazil</w:t>
      </w:r>
      <w:r>
        <w:br/>
      </w:r>
      <w:r>
        <w:rPr>
          <w:bCs/>
          <w:b/>
        </w:rPr>
        <w:t xml:space="preserve">CNPJ:</w:t>
      </w:r>
      <w:r>
        <w:t xml:space="preserve"> </w:t>
      </w:r>
      <w:r>
        <w:t xml:space="preserve">12.345.678/0001-90</w:t>
      </w:r>
      <w:r>
        <w:br/>
      </w:r>
      <w:r>
        <w:rPr>
          <w:bCs/>
          <w:b/>
        </w:rPr>
        <w:t xml:space="preserve">Contact:</w:t>
      </w:r>
      <w:r>
        <w:t xml:space="preserve"> </w:t>
      </w:r>
      <w:r>
        <w:t xml:space="preserve">+55 (11) 3456-7890 | quotes@spcaresolutions.com.br</w:t>
      </w:r>
    </w:p>
    <w:p>
      <w:pPr>
        <w:pStyle w:val="BodyText"/>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r>
              <w:t xml:space="preserve"> </w:t>
            </w:r>
            <w:r>
              <w:t xml:space="preserve">[Client Full Name / Institution]</w:t>
            </w:r>
          </w:p>
        </w:tc>
        <w:tc>
          <w:tcPr/>
          <w:p>
            <w:pPr>
              <w:pStyle w:val="Compact"/>
              <w:jc w:val="left"/>
            </w:pPr>
            <w:r>
              <w:rPr>
                <w:bCs/>
                <w:b/>
              </w:rPr>
              <w:t xml:space="preserve">Document (CPF/CNPJ):</w:t>
            </w:r>
            <w:r>
              <w:t xml:space="preserve"> </w:t>
            </w:r>
            <w:r>
              <w:t xml:space="preserve">[To be completed]</w:t>
            </w:r>
          </w:p>
        </w:tc>
      </w:tr>
      <w:tr>
        <w:tc>
          <w:tcPr/>
          <w:p>
            <w:pPr>
              <w:pStyle w:val="Compact"/>
              <w:jc w:val="left"/>
            </w:pPr>
            <w:r>
              <w:rPr>
                <w:bCs/>
                <w:b/>
              </w:rPr>
              <w:t xml:space="preserve">Service Location:</w:t>
            </w:r>
            <w:r>
              <w:t xml:space="preserve"> </w:t>
            </w:r>
            <w:r>
              <w:t xml:space="preserve">[Address], São Paulo – SP, Brazil</w:t>
            </w:r>
          </w:p>
        </w:tc>
        <w:tc>
          <w:tcPr/>
          <w:p>
            <w:pPr>
              <w:pStyle w:val="Compact"/>
              <w:jc w:val="left"/>
            </w:pPr>
            <w:r>
              <w:rPr>
                <w:bCs/>
                <w:b/>
              </w:rPr>
              <w:t xml:space="preserve">Preferred Language:</w:t>
            </w:r>
            <w:r>
              <w:t xml:space="preserve"> </w:t>
            </w:r>
            <w:r>
              <w:t xml:space="preserve">Portuguese / English</w:t>
            </w:r>
          </w:p>
        </w:tc>
      </w:tr>
    </w:tbl>
    <w:p>
      <w:pPr>
        <w:pStyle w:val="BodyText"/>
      </w:pPr>
      <w:r>
        <w:t xml:space="preserve">2. Scope of Services – Nurse Care in Brazil São Paulo</w:t>
      </w:r>
    </w:p>
    <w:p>
      <w:pPr>
        <w:pStyle w:val="BodyText"/>
      </w:pPr>
      <w:r>
        <w:t xml:space="preserve">This</w:t>
      </w:r>
      <w:r>
        <w:t xml:space="preserve"> </w:t>
      </w:r>
      <w:r>
        <w:t xml:space="preserve">Quotation Estimate</w:t>
      </w:r>
      <w:r>
        <w:t xml:space="preserve"> </w:t>
      </w:r>
      <w:r>
        <w:t xml:space="preserve">is issued by São Paulo Care Solutions Ltda. to provide a comprehensive and transparent breakdown of costs for the engagement of a qualified</w:t>
      </w:r>
      <w:r>
        <w:t xml:space="preserve"> </w:t>
      </w:r>
      <w:r>
        <w:t xml:space="preserve">Nurse</w:t>
      </w:r>
      <w:r>
        <w:t xml:space="preserve"> </w:t>
      </w:r>
      <w:r>
        <w:t xml:space="preserve">professional to deliver in-home and/or clinical care services within the metropolitan region of</w:t>
      </w:r>
      <w:r>
        <w:t xml:space="preserve"> </w:t>
      </w:r>
      <w:r>
        <w:t xml:space="preserve">Brazil São Paulo</w:t>
      </w:r>
      <w:r>
        <w:t xml:space="preserve">. All services described herein comply with the regulations established by the Conselho Regional de Enfermagem de São Paulo (COREN-SP) and the Brazilian Ministry of Health (Ministério da Saúde).</w:t>
      </w:r>
    </w:p>
    <w:p>
      <w:pPr>
        <w:pStyle w:val="BodyText"/>
      </w:pPr>
      <w:r>
        <w:t xml:space="preserve">The</w:t>
      </w:r>
      <w:r>
        <w:t xml:space="preserve"> </w:t>
      </w:r>
      <w:r>
        <w:t xml:space="preserve">Nurse</w:t>
      </w:r>
      <w:r>
        <w:t xml:space="preserve"> </w:t>
      </w:r>
      <w:r>
        <w:t xml:space="preserve">assigned to this engagement will hold a valid COREN-SP registration, a minimum of five (5) years of post-graduate clinical experience, and demonstrated proficiency in both Portuguese and English. The scope of care is tailored to the specific medical needs of the client and may include, but is not limited to, the following activities:</w:t>
      </w:r>
    </w:p>
    <w:p>
      <w:pPr>
        <w:numPr>
          <w:ilvl w:val="0"/>
          <w:numId w:val="1001"/>
        </w:numPr>
        <w:pStyle w:val="Compact"/>
      </w:pPr>
      <w:r>
        <w:t xml:space="preserve">Daily vital signs monitoring (blood pressure, heart rate, oxygen saturation, temperature, and blood glucose levels).</w:t>
      </w:r>
    </w:p>
    <w:p>
      <w:pPr>
        <w:numPr>
          <w:ilvl w:val="0"/>
          <w:numId w:val="1001"/>
        </w:numPr>
        <w:pStyle w:val="Compact"/>
      </w:pPr>
      <w:r>
        <w:t xml:space="preserve">Medication administration and management, including intravenous (IV) infusions, subcutaneous injections, and oral medication schedules.</w:t>
      </w:r>
    </w:p>
    <w:p>
      <w:pPr>
        <w:numPr>
          <w:ilvl w:val="0"/>
          <w:numId w:val="1001"/>
        </w:numPr>
        <w:pStyle w:val="Compact"/>
      </w:pPr>
      <w:r>
        <w:t xml:space="preserve">Wound care, dressing changes, and post-surgical recovery support.</w:t>
      </w:r>
    </w:p>
    <w:p>
      <w:pPr>
        <w:numPr>
          <w:ilvl w:val="0"/>
          <w:numId w:val="1001"/>
        </w:numPr>
        <w:pStyle w:val="Compact"/>
      </w:pPr>
      <w:r>
        <w:t xml:space="preserve">Assistance with mobility, transfers, and fall-prevention protocols within the residential setting in</w:t>
      </w:r>
      <w:r>
        <w:t xml:space="preserve"> </w:t>
      </w:r>
      <w:r>
        <w:t xml:space="preserve">Brazil São Paulo</w:t>
      </w:r>
      <w:r>
        <w:t xml:space="preserve">.</w:t>
      </w:r>
    </w:p>
    <w:p>
      <w:pPr>
        <w:numPr>
          <w:ilvl w:val="0"/>
          <w:numId w:val="1001"/>
        </w:numPr>
        <w:pStyle w:val="Compact"/>
      </w:pPr>
      <w:r>
        <w:t xml:space="preserve">Coordination with the client's primary physician, specialists, and hospital discharge teams operating in the São Paulo healthcare network.</w:t>
      </w:r>
    </w:p>
    <w:p>
      <w:pPr>
        <w:numPr>
          <w:ilvl w:val="0"/>
          <w:numId w:val="1001"/>
        </w:numPr>
        <w:pStyle w:val="Compact"/>
      </w:pPr>
      <w:r>
        <w:t xml:space="preserve">Preparation and maintenance of a daily clinical log, including observations, interventions performed, and any deviations from the care plan.</w:t>
      </w:r>
    </w:p>
    <w:p>
      <w:pPr>
        <w:numPr>
          <w:ilvl w:val="0"/>
          <w:numId w:val="1001"/>
        </w:numPr>
        <w:pStyle w:val="Compact"/>
      </w:pPr>
      <w:r>
        <w:t xml:space="preserve">Emergency response protocols and first-aid intervention until emergency medical services (SAMU 192) arrive at the location.</w:t>
      </w:r>
    </w:p>
    <w:p>
      <w:pPr>
        <w:pStyle w:val="FirstParagraph"/>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Frequency</w:t>
            </w:r>
          </w:p>
        </w:tc>
        <w:tc>
          <w:tcPr/>
          <w:p>
            <w:pPr>
              <w:pStyle w:val="Compact"/>
              <w:jc w:val="left"/>
            </w:pPr>
            <w:r>
              <w:t xml:space="preserve">Unit Rate (BRL)</w:t>
            </w:r>
          </w:p>
        </w:tc>
        <w:tc>
          <w:tcPr/>
          <w:p>
            <w:pPr>
              <w:pStyle w:val="Compact"/>
              <w:jc w:val="left"/>
            </w:pPr>
            <w:r>
              <w:t xml:space="preserve">Monthly Total (BRL)</w:t>
            </w:r>
          </w:p>
        </w:tc>
      </w:tr>
      <w:tr>
        <w:tc>
          <w:tcPr/>
          <w:p>
            <w:pPr>
              <w:pStyle w:val="Compact"/>
              <w:jc w:val="left"/>
            </w:pPr>
            <w:r>
              <w:t xml:space="preserve">1</w:t>
            </w:r>
          </w:p>
        </w:tc>
        <w:tc>
          <w:tcPr/>
          <w:p>
            <w:pPr>
              <w:pStyle w:val="Compact"/>
              <w:jc w:val="left"/>
            </w:pPr>
            <w:r>
              <w:t xml:space="preserve">Registered Nurse (ENF) – Full-time in-home care, 12-hour shifts (2 shifts/day, 6 days/week), covering all clinical tasks listed in Section 2.</w:t>
            </w:r>
          </w:p>
        </w:tc>
        <w:tc>
          <w:tcPr/>
          <w:p>
            <w:pPr>
              <w:pStyle w:val="Compact"/>
              <w:jc w:val="left"/>
            </w:pPr>
            <w:r>
              <w:t xml:space="preserve">180 hrs/month</w:t>
            </w:r>
          </w:p>
        </w:tc>
        <w:tc>
          <w:tcPr/>
          <w:p>
            <w:pPr>
              <w:pStyle w:val="Compact"/>
              <w:jc w:val="left"/>
            </w:pPr>
            <w:r>
              <w:t xml:space="preserve">R$ 68,00</w:t>
            </w:r>
          </w:p>
        </w:tc>
        <w:tc>
          <w:tcPr/>
          <w:p>
            <w:pPr>
              <w:pStyle w:val="Compact"/>
              <w:jc w:val="left"/>
            </w:pPr>
            <w:r>
              <w:t xml:space="preserve">R$ 12,240.00</w:t>
            </w:r>
          </w:p>
        </w:tc>
      </w:tr>
      <w:tr>
        <w:tc>
          <w:tcPr/>
          <w:p>
            <w:pPr>
              <w:pStyle w:val="Compact"/>
              <w:jc w:val="left"/>
            </w:pPr>
            <w:r>
              <w:t xml:space="preserve">2</w:t>
            </w:r>
          </w:p>
        </w:tc>
        <w:tc>
          <w:tcPr/>
          <w:p>
            <w:pPr>
              <w:pStyle w:val="Compact"/>
              <w:jc w:val="left"/>
            </w:pPr>
            <w:r>
              <w:t xml:space="preserve">Supervising Nurse Coordinator – Weekly on-site visit (2 hours) for care-plan review, quality assurance, and documentation audit.</w:t>
            </w:r>
          </w:p>
        </w:tc>
        <w:tc>
          <w:tcPr/>
          <w:p>
            <w:pPr>
              <w:pStyle w:val="Compact"/>
              <w:jc w:val="left"/>
            </w:pPr>
            <w:r>
              <w:t xml:space="preserve">4 visits/month</w:t>
            </w:r>
          </w:p>
        </w:tc>
        <w:tc>
          <w:tcPr/>
          <w:p>
            <w:pPr>
              <w:pStyle w:val="Compact"/>
              <w:jc w:val="left"/>
            </w:pPr>
            <w:r>
              <w:t xml:space="preserve">R$ 450,00</w:t>
            </w:r>
          </w:p>
        </w:tc>
        <w:tc>
          <w:tcPr/>
          <w:p>
            <w:pPr>
              <w:pStyle w:val="Compact"/>
              <w:jc w:val="left"/>
            </w:pPr>
            <w:r>
              <w:t xml:space="preserve">R$ 1,800.00</w:t>
            </w:r>
          </w:p>
        </w:tc>
      </w:tr>
      <w:tr>
        <w:tc>
          <w:tcPr/>
          <w:p>
            <w:pPr>
              <w:pStyle w:val="Compact"/>
              <w:jc w:val="left"/>
            </w:pPr>
            <w:r>
              <w:t xml:space="preserve">3</w:t>
            </w:r>
          </w:p>
        </w:tc>
        <w:tc>
          <w:tcPr/>
          <w:p>
            <w:pPr>
              <w:pStyle w:val="Compact"/>
              <w:jc w:val="left"/>
            </w:pPr>
            <w:r>
              <w:t xml:space="preserve">Medical supplies and consumables (gloves, gauze, syringes, IV kits, wound dressings, glucose test strips) as per the approved care plan.</w:t>
            </w:r>
          </w:p>
        </w:tc>
        <w:tc>
          <w:tcPr/>
          <w:p>
            <w:pPr>
              <w:pStyle w:val="Compact"/>
              <w:jc w:val="left"/>
            </w:pPr>
            <w:r>
              <w:t xml:space="preserve">Monthly</w:t>
            </w:r>
          </w:p>
        </w:tc>
        <w:tc>
          <w:tcPr/>
          <w:p>
            <w:pPr>
              <w:pStyle w:val="Compact"/>
              <w:jc w:val="left"/>
            </w:pPr>
            <w:r>
              <w:t xml:space="preserve">R$ 1,200.00</w:t>
            </w:r>
          </w:p>
        </w:tc>
        <w:tc>
          <w:tcPr/>
          <w:p>
            <w:pPr>
              <w:pStyle w:val="Compact"/>
              <w:jc w:val="left"/>
            </w:pPr>
            <w:r>
              <w:t xml:space="preserve">R$ 1,200.00</w:t>
            </w:r>
          </w:p>
        </w:tc>
      </w:tr>
      <w:tr>
        <w:tc>
          <w:tcPr/>
          <w:p>
            <w:pPr>
              <w:pStyle w:val="Compact"/>
              <w:jc w:val="left"/>
            </w:pPr>
            <w:r>
              <w:t xml:space="preserve">4</w:t>
            </w:r>
          </w:p>
        </w:tc>
        <w:tc>
          <w:tcPr/>
          <w:p>
            <w:pPr>
              <w:pStyle w:val="Compact"/>
              <w:jc w:val="left"/>
            </w:pPr>
            <w:r>
              <w:t xml:space="preserve">Transportation and local travel allowance for the Nurse within the São Paulo metropolitan area (Av. Paulista, Pinheiros, Moema, Itaim Bibi, and surrounding districts).</w:t>
            </w:r>
          </w:p>
        </w:tc>
        <w:tc>
          <w:tcPr/>
          <w:p>
            <w:pPr>
              <w:pStyle w:val="Compact"/>
              <w:jc w:val="left"/>
            </w:pPr>
            <w:r>
              <w:t xml:space="preserve">Monthly</w:t>
            </w:r>
          </w:p>
        </w:tc>
        <w:tc>
          <w:tcPr/>
          <w:p>
            <w:pPr>
              <w:pStyle w:val="Compact"/>
              <w:jc w:val="left"/>
            </w:pPr>
            <w:r>
              <w:t xml:space="preserve">R$ 600.00</w:t>
            </w:r>
          </w:p>
        </w:tc>
        <w:tc>
          <w:tcPr/>
          <w:p>
            <w:pPr>
              <w:pStyle w:val="Compact"/>
              <w:jc w:val="left"/>
            </w:pPr>
            <w:r>
              <w:t xml:space="preserve">R$ 600.00</w:t>
            </w:r>
          </w:p>
        </w:tc>
      </w:tr>
      <w:tr>
        <w:tc>
          <w:tcPr/>
          <w:p>
            <w:pPr>
              <w:pStyle w:val="Compact"/>
              <w:jc w:val="left"/>
            </w:pPr>
            <w:r>
              <w:t xml:space="preserve">5</w:t>
            </w:r>
          </w:p>
        </w:tc>
        <w:tc>
          <w:tcPr/>
          <w:p>
            <w:pPr>
              <w:pStyle w:val="Compact"/>
              <w:jc w:val="left"/>
            </w:pPr>
            <w:r>
              <w:t xml:space="preserve">Administrative and regulatory compliance fee – COREN-SP registration verification, professional liability insurance (R$ 500,000 coverage), and payroll tax obligations (FGTS, INSS, 13th salary provision).</w:t>
            </w:r>
          </w:p>
        </w:tc>
        <w:tc>
          <w:tcPr/>
          <w:p>
            <w:pPr>
              <w:pStyle w:val="Compact"/>
              <w:jc w:val="left"/>
            </w:pPr>
            <w:r>
              <w:t xml:space="preserve">Monthly</w:t>
            </w:r>
          </w:p>
        </w:tc>
        <w:tc>
          <w:tcPr/>
          <w:p>
            <w:pPr>
              <w:pStyle w:val="Compact"/>
              <w:jc w:val="left"/>
            </w:pPr>
            <w:r>
              <w:t xml:space="preserve">R$ 1,500.00</w:t>
            </w:r>
          </w:p>
        </w:tc>
        <w:tc>
          <w:tcPr/>
          <w:p>
            <w:pPr>
              <w:pStyle w:val="Compact"/>
              <w:jc w:val="left"/>
            </w:pPr>
            <w:r>
              <w:t xml:space="preserve">R$ 1,500.00</w:t>
            </w:r>
          </w:p>
        </w:tc>
      </w:tr>
      <w:tr>
        <w:tc>
          <w:tcPr/>
          <w:p>
            <w:pPr>
              <w:pStyle w:val="Compact"/>
              <w:jc w:val="left"/>
            </w:pPr>
            <w:r>
              <w:t xml:space="preserve">6</w:t>
            </w:r>
          </w:p>
        </w:tc>
        <w:tc>
          <w:tcPr/>
          <w:p>
            <w:pPr>
              <w:pStyle w:val="Compact"/>
              <w:jc w:val="left"/>
            </w:pPr>
            <w:r>
              <w:t xml:space="preserve">24/7 on-call emergency Nurse coverage (weekend and public holiday standby, maximum 4 activations per month).</w:t>
            </w:r>
          </w:p>
        </w:tc>
        <w:tc>
          <w:tcPr/>
          <w:p>
            <w:pPr>
              <w:pStyle w:val="Compact"/>
              <w:jc w:val="left"/>
            </w:pPr>
            <w:r>
              <w:t xml:space="preserve">Monthly</w:t>
            </w:r>
          </w:p>
        </w:tc>
        <w:tc>
          <w:tcPr/>
          <w:p>
            <w:pPr>
              <w:pStyle w:val="Compact"/>
              <w:jc w:val="left"/>
            </w:pPr>
            <w:r>
              <w:t xml:space="preserve">R$ 900.00</w:t>
            </w:r>
          </w:p>
        </w:tc>
        <w:tc>
          <w:tcPr/>
          <w:p>
            <w:pPr>
              <w:pStyle w:val="Compact"/>
              <w:jc w:val="left"/>
            </w:pPr>
            <w:r>
              <w:t xml:space="preserve">R$ 900.00</w:t>
            </w:r>
          </w:p>
        </w:tc>
      </w:tr>
      <w:tr>
        <w:tc>
          <w:tcPr>
            <w:gridSpan w:val="4"/>
          </w:tcPr>
          <w:p>
            <w:pPr>
              <w:pStyle w:val="Compact"/>
              <w:jc w:val="right"/>
            </w:pPr>
            <w:r>
              <w:t xml:space="preserve">TOTAL MONTHLY ESTIMATE (BRL):</w:t>
            </w:r>
          </w:p>
        </w:tc>
        <w:tc>
          <w:tcPr/>
          <w:p>
            <w:pPr>
              <w:pStyle w:val="Compact"/>
              <w:jc w:val="left"/>
            </w:pPr>
            <w:r>
              <w:t xml:space="preserve">R$ 18,240.00</w:t>
            </w:r>
          </w:p>
        </w:tc>
      </w:tr>
      <w:tr>
        <w:tc>
          <w:tcPr>
            <w:gridSpan w:val="4"/>
          </w:tcPr>
          <w:p>
            <w:pPr>
              <w:pStyle w:val="Compact"/>
              <w:jc w:val="right"/>
            </w:pPr>
            <w:r>
              <w:t xml:space="preserve">ESTIMATED 12-MONTH CONTRACT VALUE (BRL):</w:t>
            </w:r>
          </w:p>
        </w:tc>
        <w:tc>
          <w:tcPr/>
          <w:p>
            <w:pPr>
              <w:pStyle w:val="Compact"/>
              <w:jc w:val="left"/>
            </w:pPr>
            <w:r>
              <w:t xml:space="preserve">R$ 218,880.00</w:t>
            </w:r>
          </w:p>
        </w:tc>
      </w:tr>
    </w:tbl>
    <w:p>
      <w:pPr>
        <w:pStyle w:val="BodyText"/>
      </w:pPr>
      <w:r>
        <w:t xml:space="preserve">* All prices are quoted in Brazilian Reais (BRL) and are inclusive of applicable taxes as per Brazilian fiscal legislation. Prices are subject to annual adjustment based on the IPCA (Índice Nacional de Preços ao Consumidor Amplo) published by the Central Bank of Brazil.</w:t>
      </w:r>
    </w:p>
    <w:p>
      <w:pPr>
        <w:pStyle w:val="BodyText"/>
      </w:pPr>
      <w:r>
        <w:t xml:space="preserve">4. Terms and Conditions of This Quotation Estimate</w:t>
      </w:r>
    </w:p>
    <w:p>
      <w:pPr>
        <w:numPr>
          <w:ilvl w:val="0"/>
          <w:numId w:val="1002"/>
        </w:numPr>
        <w:pStyle w:val="Compact"/>
      </w:pPr>
      <w:r>
        <w:t xml:space="preserve">This</w:t>
      </w:r>
      <w:r>
        <w:t xml:space="preserve"> </w:t>
      </w:r>
      <w:r>
        <w:t xml:space="preserve">Quotation Estimate</w:t>
      </w:r>
      <w:r>
        <w:t xml:space="preserve"> </w:t>
      </w:r>
      <w:r>
        <w:t xml:space="preserve">is valid for thirty (30) calendar days from the date of issue. After the expiration date, all rates and availability must be reconfirmed in writing.</w:t>
      </w:r>
    </w:p>
    <w:p>
      <w:pPr>
        <w:numPr>
          <w:ilvl w:val="0"/>
          <w:numId w:val="1002"/>
        </w:numPr>
        <w:pStyle w:val="Compact"/>
      </w:pPr>
      <w:r>
        <w:t xml:space="preserve">The engagement of the</w:t>
      </w:r>
      <w:r>
        <w:t xml:space="preserve"> </w:t>
      </w:r>
      <w:r>
        <w:t xml:space="preserve">Nurse</w:t>
      </w:r>
      <w:r>
        <w:t xml:space="preserve"> </w:t>
      </w:r>
      <w:r>
        <w:t xml:space="preserve">is contingent upon the client's signed acceptance of this document and the execution of a formal Service Agreement (Contrato de Prestação de Serviços) in accordance with Brazilian labor law (CLT) or civil contract law, as applicable.</w:t>
      </w:r>
    </w:p>
    <w:p>
      <w:pPr>
        <w:numPr>
          <w:ilvl w:val="0"/>
          <w:numId w:val="1002"/>
        </w:numPr>
        <w:pStyle w:val="Compact"/>
      </w:pPr>
      <w:r>
        <w:t xml:space="preserve">São Paulo Care Solutions Ltda. reserves the right to substitute the assigned</w:t>
      </w:r>
      <w:r>
        <w:t xml:space="preserve"> </w:t>
      </w:r>
      <w:r>
        <w:t xml:space="preserve">Nurse</w:t>
      </w:r>
      <w:r>
        <w:t xml:space="preserve"> </w:t>
      </w:r>
      <w:r>
        <w:t xml:space="preserve">with a professional of equal or superior qualifications, provided that a minimum of 48 hours' written notice is given to the client.</w:t>
      </w:r>
    </w:p>
    <w:p>
      <w:pPr>
        <w:numPr>
          <w:ilvl w:val="0"/>
          <w:numId w:val="1002"/>
        </w:numPr>
        <w:pStyle w:val="Compact"/>
      </w:pPr>
      <w:r>
        <w:t xml:space="preserve">All services will be rendered exclusively within the geographic boundaries of the city of São Paulo and its immediate metropolitan region in</w:t>
      </w:r>
      <w:r>
        <w:t xml:space="preserve"> </w:t>
      </w:r>
      <w:r>
        <w:t xml:space="preserve">Brazil São Paulo</w:t>
      </w:r>
      <w:r>
        <w:t xml:space="preserve">. Travel to other municipalities will be quoted separately.</w:t>
      </w:r>
    </w:p>
    <w:p>
      <w:pPr>
        <w:numPr>
          <w:ilvl w:val="0"/>
          <w:numId w:val="1002"/>
        </w:numPr>
        <w:pStyle w:val="Compact"/>
      </w:pPr>
      <w:r>
        <w:t xml:space="preserve">Payment terms: 50% of the monthly fee is due on the 1st business day of each month, and the remaining 50% is due on the 15th business day. Late payments are subject to a 2% penalty plus pro-rata interest as defined by Brazilian commercial law.</w:t>
      </w:r>
    </w:p>
    <w:p>
      <w:pPr>
        <w:numPr>
          <w:ilvl w:val="0"/>
          <w:numId w:val="1002"/>
        </w:numPr>
        <w:pStyle w:val="Compact"/>
      </w:pPr>
      <w:r>
        <w:t xml:space="preserve">The client is responsible for providing a safe, clean, and adequately equipped environment for the</w:t>
      </w:r>
      <w:r>
        <w:t xml:space="preserve"> </w:t>
      </w:r>
      <w:r>
        <w:t xml:space="preserve">Nurse</w:t>
      </w:r>
      <w:r>
        <w:t xml:space="preserve"> </w:t>
      </w:r>
      <w:r>
        <w:t xml:space="preserve">to perform clinical procedures. This includes access to running water, electricity, and appropriate storage for medical supplies.</w:t>
      </w:r>
    </w:p>
    <w:p>
      <w:pPr>
        <w:numPr>
          <w:ilvl w:val="0"/>
          <w:numId w:val="1002"/>
        </w:numPr>
        <w:pStyle w:val="Compact"/>
      </w:pPr>
      <w:r>
        <w:t xml:space="preserve">Confidentiality: All patient health information handled by the</w:t>
      </w:r>
      <w:r>
        <w:t xml:space="preserve"> </w:t>
      </w:r>
      <w:r>
        <w:t xml:space="preserve">Nurse</w:t>
      </w:r>
      <w:r>
        <w:t xml:space="preserve"> </w:t>
      </w:r>
      <w:r>
        <w:t xml:space="preserve">and our staff is protected under the Brazilian General Data Protection Law (LGPD – Lei Geral de Proteção de Dados, Lei nº 13.709/2018) and the professional secrecy obligations of the Nursing Code of Ethics (Código de Ética dos Profissionais de Enfermagem).</w:t>
      </w:r>
    </w:p>
    <w:p>
      <w:pPr>
        <w:numPr>
          <w:ilvl w:val="0"/>
          <w:numId w:val="1002"/>
        </w:numPr>
        <w:pStyle w:val="Compact"/>
      </w:pPr>
      <w:r>
        <w:t xml:space="preserve">Termination: Either party may terminate the service agreement with a minimum of thirty (30) days' written notice. In the event of termination by the client without cause, a prorated fee for the notice period will be due.</w:t>
      </w:r>
    </w:p>
    <w:p>
      <w:pPr>
        <w:numPr>
          <w:ilvl w:val="0"/>
          <w:numId w:val="1002"/>
        </w:numPr>
        <w:pStyle w:val="Compact"/>
      </w:pPr>
      <w:r>
        <w:t xml:space="preserve">This</w:t>
      </w:r>
      <w:r>
        <w:t xml:space="preserve"> </w:t>
      </w:r>
      <w:r>
        <w:t xml:space="preserve">Quotation Estimate</w:t>
      </w:r>
      <w:r>
        <w:t xml:space="preserve"> </w:t>
      </w:r>
      <w:r>
        <w:t xml:space="preserve">does not constitute a binding contract until both parties have executed the formal Service Agreement. It serves solely as a good-faith estimate of costs and service scope.</w:t>
      </w:r>
    </w:p>
    <w:p>
      <w:pPr>
        <w:pStyle w:val="FirstParagraph"/>
      </w:pPr>
      <w:r>
        <w:t xml:space="preserve">5. Acceptance and Signatures</w:t>
      </w:r>
    </w:p>
    <w:p>
      <w:pPr>
        <w:pStyle w:val="BodyText"/>
      </w:pPr>
      <w:r>
        <w:t xml:space="preserve">By signing below, the client acknowledges receipt of this</w:t>
      </w:r>
      <w:r>
        <w:t xml:space="preserve"> </w:t>
      </w:r>
      <w:r>
        <w:t xml:space="preserve">Quotation Estimate</w:t>
      </w:r>
      <w:r>
        <w:t xml:space="preserve"> </w:t>
      </w:r>
      <w:r>
        <w:t xml:space="preserve">for</w:t>
      </w:r>
      <w:r>
        <w:t xml:space="preserve"> </w:t>
      </w:r>
      <w:r>
        <w:t xml:space="preserve">Nurse</w:t>
      </w:r>
      <w:r>
        <w:t xml:space="preserve"> </w:t>
      </w:r>
      <w:r>
        <w:t xml:space="preserve">services in</w:t>
      </w:r>
      <w:r>
        <w:t xml:space="preserve"> </w:t>
      </w:r>
      <w:r>
        <w:t xml:space="preserve">Brazil São Paulo</w:t>
      </w:r>
      <w:r>
        <w:t xml:space="preserve"> </w:t>
      </w:r>
      <w:r>
        <w:t xml:space="preserve">and agrees to the terms outlined herein. This signature indicates intent to proceed to the formal contracting phase and does not, by itself, create a binding employment or service relationship.</w:t>
      </w:r>
    </w:p>
    <w:p>
      <w:pPr>
        <w:pStyle w:val="BodyText"/>
      </w:pPr>
      <w:r>
        <w:rPr>
          <w:bCs/>
          <w:b/>
        </w:rPr>
        <w:t xml:space="preserve">For São Paulo Care Solutions Ltda.</w:t>
      </w:r>
      <w:r>
        <w:br/>
      </w:r>
      <w:r>
        <w:t xml:space="preserve">Name: ______________________________</w:t>
      </w:r>
      <w:r>
        <w:br/>
      </w:r>
      <w:r>
        <w:t xml:space="preserve">Title: Director of Clinical Operations</w:t>
      </w:r>
      <w:r>
        <w:br/>
      </w:r>
      <w:r>
        <w:t xml:space="preserve">Date: ______________________________</w:t>
      </w:r>
    </w:p>
    <w:p>
      <w:pPr>
        <w:pStyle w:val="BodyText"/>
      </w:pPr>
      <w:r>
        <w:rPr>
          <w:bCs/>
          <w:b/>
        </w:rPr>
        <w:t xml:space="preserve">Client / Authorized Representative</w:t>
      </w:r>
      <w:r>
        <w:br/>
      </w:r>
      <w:r>
        <w:t xml:space="preserve">Name: ______________________________</w:t>
      </w:r>
      <w:r>
        <w:br/>
      </w:r>
      <w:r>
        <w:t xml:space="preserve">CPF/CNPJ: ______________________________</w:t>
      </w:r>
      <w:r>
        <w:br/>
      </w:r>
      <w:r>
        <w:t xml:space="preserve">Date: ______________________________</w:t>
      </w:r>
    </w:p>
    <w:p>
      <w:pPr>
        <w:pStyle w:val="BodyText"/>
      </w:pPr>
      <w:r>
        <w:t xml:space="preserve">São Paulo Care Solutions Ltda. | Av. Paulista, 1578 – Bela Vista, São Paulo – SP, 01310-200, Brazil</w:t>
      </w:r>
      <w:r>
        <w:br/>
      </w:r>
      <w:r>
        <w:t xml:space="preserve">CNPJ: 12.345.678/0001-90 | COREN-SP Institution Registration: 00.1234 | +55 (11) 3456-7890</w:t>
      </w:r>
      <w:r>
        <w:br/>
      </w:r>
      <w:r>
        <w:t xml:space="preserve">This Quotation Estimate was generated on 15 June 2025. For questions or revisions, please contact our client services team at quotes@spcaresolutions.com.br.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Nurse Services - Brazil São Paulo</dc:title>
  <dc:creator/>
  <dc:language>en</dc:language>
  <cp:keywords/>
  <dcterms:created xsi:type="dcterms:W3CDTF">2026-10-10T04:14:45Z</dcterms:created>
  <dcterms:modified xsi:type="dcterms:W3CDTF">2026-10-10T04:14:45Z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