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santé-paris-soins-services-médicaux"/>
    <w:p>
      <w:pPr>
        <w:pStyle w:val="Heading1"/>
      </w:pPr>
      <w:r>
        <w:t xml:space="preserve">Santé Paris Soins &amp; Services Médicaux</w:t>
      </w:r>
    </w:p>
    <w:p>
      <w:pPr>
        <w:pStyle w:val="FirstParagraph"/>
      </w:pPr>
      <w:r>
        <w:t xml:space="preserve">12 Rue de Rivoli, 75001 Paris, France | Tel: +33 1 42 60 00 00 | Email: contact@sante-paris-soins.fr</w:t>
      </w:r>
    </w:p>
    <w:p>
      <w:pPr>
        <w:pStyle w:val="BodyText"/>
      </w:pPr>
      <w:r>
        <w:t xml:space="preserve">SIRET: 842 567 891 00012 | TVA: FR 45 842567891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France Paris, 75008</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 Jean-Pierre Durand</w:t>
      </w:r>
    </w:p>
    <w:p>
      <w:pPr>
        <w:pStyle w:val="BodyText"/>
      </w:pPr>
      <w:r>
        <w:rPr>
          <w:bCs/>
          <w:b/>
        </w:rPr>
        <w:t xml:space="preserve">Address:</w:t>
      </w:r>
      <w:r>
        <w:t xml:space="preserve"> </w:t>
      </w:r>
      <w:r>
        <w:t xml:space="preserve">45 Avenue des Champs-Élysées, 75008 Paris, France</w:t>
      </w:r>
    </w:p>
    <w:p>
      <w:pPr>
        <w:pStyle w:val="BodyText"/>
      </w:pPr>
      <w:r>
        <w:rPr>
          <w:bCs/>
          <w:b/>
        </w:rPr>
        <w:t xml:space="preserve">Contact:</w:t>
      </w:r>
      <w:r>
        <w:t xml:space="preserve"> </w:t>
      </w:r>
      <w:r>
        <w:t xml:space="preserve">+33 6 12 34 56 78</w:t>
      </w:r>
    </w:p>
    <w:p>
      <w:pPr>
        <w:pStyle w:val="BodyText"/>
      </w:pPr>
      <w:r>
        <w:rPr>
          <w:bCs/>
          <w:b/>
        </w:rPr>
        <w:t xml:space="preserve">Email:</w:t>
      </w:r>
      <w:r>
        <w:t xml:space="preserve"> </w:t>
      </w:r>
      <w:r>
        <w:t xml:space="preserve">jp.durand@email.fr</w:t>
      </w:r>
    </w:p>
    <w:bookmarkEnd w:id="22"/>
    <w:p>
      <w:pPr>
        <w:pStyle w:val="BodyText"/>
      </w:pPr>
      <w:r>
        <w:t xml:space="preserve">Dear Mr. Durand,</w:t>
      </w:r>
    </w:p>
    <w:p>
      <w:pPr>
        <w:pStyle w:val="BodyText"/>
      </w:pPr>
      <w:r>
        <w:t xml:space="preserve">Thank you for contacting Santé Paris Soins &amp; Services Médicaux regarding professional</w:t>
      </w:r>
      <w:r>
        <w:t xml:space="preserve"> </w:t>
      </w:r>
      <w:r>
        <w:t xml:space="preserve">Nurse</w:t>
      </w:r>
      <w:r>
        <w:t xml:space="preserve"> </w:t>
      </w:r>
      <w:r>
        <w:t xml:space="preserve">care services in your residence in</w:t>
      </w:r>
      <w:r>
        <w:t xml:space="preserve"> </w:t>
      </w:r>
      <w:r>
        <w:t xml:space="preserve">France Paris</w:t>
      </w:r>
      <w:r>
        <w:t xml:space="preserve">. This</w:t>
      </w:r>
      <w:r>
        <w:t xml:space="preserve"> </w:t>
      </w:r>
      <w:r>
        <w:t xml:space="preserve">Quotation Estimate</w:t>
      </w:r>
      <w:r>
        <w:t xml:space="preserve"> </w:t>
      </w:r>
      <w:r>
        <w:t xml:space="preserve">has been prepared in accordance with your specific medical needs and the regulatory framework governing healthcare services in the Paris metropolitan area. Our team of certified</w:t>
      </w:r>
      <w:r>
        <w:t xml:space="preserve"> </w:t>
      </w:r>
      <w:r>
        <w:t xml:space="preserve">Nurse</w:t>
      </w:r>
      <w:r>
        <w:t xml:space="preserve"> </w:t>
      </w:r>
      <w:r>
        <w:t xml:space="preserve">professionals is fully licensed by the Ordre des Infirmiers de France and operates in strict compliance with the French Public Health Code (Code de la Santé Publique).</w:t>
      </w:r>
    </w:p>
    <w:bookmarkStart w:id="23" w:name="scope-of-nurse-services-france-paris"/>
    <w:p>
      <w:pPr>
        <w:pStyle w:val="Heading2"/>
      </w:pPr>
      <w:r>
        <w:t xml:space="preserve">Scope of Nurse Services – France Paris</w:t>
      </w:r>
    </w:p>
    <w:p>
      <w:pPr>
        <w:pStyle w:val="FirstParagraph"/>
      </w:pPr>
      <w:r>
        <w:t xml:space="preserve">The following</w:t>
      </w:r>
      <w:r>
        <w:t xml:space="preserve"> </w:t>
      </w:r>
      <w:r>
        <w:t xml:space="preserve">Quotation Estimate</w:t>
      </w:r>
      <w:r>
        <w:t xml:space="preserve"> </w:t>
      </w:r>
      <w:r>
        <w:t xml:space="preserve">covers a comprehensive package of</w:t>
      </w:r>
      <w:r>
        <w:t xml:space="preserve"> </w:t>
      </w:r>
      <w:r>
        <w:t xml:space="preserve">Nurse</w:t>
      </w:r>
      <w:r>
        <w:t xml:space="preserve"> </w:t>
      </w:r>
      <w:r>
        <w:t xml:space="preserve">services to be delivered at your private residence in the 8th arrondissement of</w:t>
      </w:r>
      <w:r>
        <w:t xml:space="preserve"> </w:t>
      </w:r>
      <w:r>
        <w:t xml:space="preserve">France Paris</w:t>
      </w:r>
      <w:r>
        <w:t xml:space="preserve">. All</w:t>
      </w:r>
      <w:r>
        <w:t xml:space="preserve"> </w:t>
      </w:r>
      <w:r>
        <w:t xml:space="preserve">Nurse</w:t>
      </w:r>
      <w:r>
        <w:t xml:space="preserve"> </w:t>
      </w:r>
      <w:r>
        <w:t xml:space="preserve">personnel assigned to your care plan hold a Diplôme d'État d'Infirmier (DEI) and possess a minimum of five years of clinical experience in home-based care within the Paris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Daily</w:t>
            </w:r>
            <w:r>
              <w:t xml:space="preserve"> </w:t>
            </w:r>
            <w:r>
              <w:t xml:space="preserve">Nurse</w:t>
            </w:r>
            <w:r>
              <w:t xml:space="preserve"> </w:t>
            </w:r>
            <w:r>
              <w:t xml:space="preserve">visit for wound care, medication administration, and vital signs monitoring at the client's residence in</w:t>
            </w:r>
            <w:r>
              <w:t xml:space="preserve"> </w:t>
            </w:r>
            <w:r>
              <w:t xml:space="preserve">France Paris</w:t>
            </w:r>
          </w:p>
        </w:tc>
        <w:tc>
          <w:tcPr/>
          <w:p>
            <w:pPr>
              <w:pStyle w:val="Compact"/>
              <w:jc w:val="left"/>
            </w:pPr>
            <w:r>
              <w:t xml:space="preserve">5 days/week</w:t>
            </w:r>
          </w:p>
        </w:tc>
        <w:tc>
          <w:tcPr/>
          <w:p>
            <w:pPr>
              <w:pStyle w:val="Compact"/>
              <w:jc w:val="left"/>
            </w:pPr>
            <w:r>
              <w:t xml:space="preserve">2 hours</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02</w:t>
            </w:r>
          </w:p>
        </w:tc>
        <w:tc>
          <w:tcPr/>
          <w:p>
            <w:pPr>
              <w:pStyle w:val="Compact"/>
              <w:jc w:val="left"/>
            </w:pPr>
            <w:r>
              <w:t xml:space="preserve">Specialized</w:t>
            </w:r>
            <w:r>
              <w:t xml:space="preserve"> </w:t>
            </w:r>
            <w:r>
              <w:t xml:space="preserve">Nurse</w:t>
            </w:r>
            <w:r>
              <w:t xml:space="preserve"> </w:t>
            </w:r>
            <w:r>
              <w:t xml:space="preserve">intervention for intravenous therapy and subcutaneous injections (post-surgical recovery protocol)</w:t>
            </w:r>
          </w:p>
        </w:tc>
        <w:tc>
          <w:tcPr/>
          <w:p>
            <w:pPr>
              <w:pStyle w:val="Compact"/>
              <w:jc w:val="left"/>
            </w:pPr>
            <w:r>
              <w:t xml:space="preserve">3 days/week</w:t>
            </w:r>
          </w:p>
        </w:tc>
        <w:tc>
          <w:tcPr/>
          <w:p>
            <w:pPr>
              <w:pStyle w:val="Compact"/>
              <w:jc w:val="left"/>
            </w:pPr>
            <w:r>
              <w:t xml:space="preserve">1.5 hours</w:t>
            </w:r>
          </w:p>
        </w:tc>
        <w:tc>
          <w:tcPr/>
          <w:p>
            <w:pPr>
              <w:pStyle w:val="Compact"/>
              <w:jc w:val="left"/>
            </w:pPr>
            <w:r>
              <w:t xml:space="preserve">€120.00</w:t>
            </w:r>
          </w:p>
        </w:tc>
        <w:tc>
          <w:tcPr/>
          <w:p>
            <w:pPr>
              <w:pStyle w:val="Compact"/>
              <w:jc w:val="left"/>
            </w:pPr>
            <w:r>
              <w:t xml:space="preserve">€1,080.00</w:t>
            </w:r>
          </w:p>
        </w:tc>
      </w:tr>
      <w:tr>
        <w:tc>
          <w:tcPr/>
          <w:p>
            <w:pPr>
              <w:pStyle w:val="Compact"/>
              <w:jc w:val="left"/>
            </w:pPr>
            <w:r>
              <w:t xml:space="preserve">03</w:t>
            </w:r>
          </w:p>
        </w:tc>
        <w:tc>
          <w:tcPr/>
          <w:p>
            <w:pPr>
              <w:pStyle w:val="Compact"/>
              <w:jc w:val="left"/>
            </w:pPr>
            <w:r>
              <w:t xml:space="preserve">Weekly</w:t>
            </w:r>
            <w:r>
              <w:t xml:space="preserve"> </w:t>
            </w:r>
            <w:r>
              <w:t xml:space="preserve">Nurse</w:t>
            </w:r>
            <w:r>
              <w:t xml:space="preserve"> </w:t>
            </w:r>
            <w:r>
              <w:t xml:space="preserve">assessment and care plan review with written report submitted to the attending physician in</w:t>
            </w:r>
            <w:r>
              <w:t xml:space="preserve"> </w:t>
            </w:r>
            <w:r>
              <w:t xml:space="preserve">France Paris</w:t>
            </w:r>
          </w:p>
        </w:tc>
        <w:tc>
          <w:tcPr/>
          <w:p>
            <w:pPr>
              <w:pStyle w:val="Compact"/>
              <w:jc w:val="left"/>
            </w:pPr>
            <w:r>
              <w:t xml:space="preserve">1 day/week</w:t>
            </w:r>
          </w:p>
        </w:tc>
        <w:tc>
          <w:tcPr/>
          <w:p>
            <w:pPr>
              <w:pStyle w:val="Compact"/>
              <w:jc w:val="left"/>
            </w:pPr>
            <w:r>
              <w:t xml:space="preserve">1 hour</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04</w:t>
            </w:r>
          </w:p>
        </w:tc>
        <w:tc>
          <w:tcPr/>
          <w:p>
            <w:pPr>
              <w:pStyle w:val="Compact"/>
              <w:jc w:val="left"/>
            </w:pPr>
            <w:r>
              <w:t xml:space="preserve">Emergency</w:t>
            </w:r>
            <w:r>
              <w:t xml:space="preserve"> </w:t>
            </w:r>
            <w:r>
              <w:t xml:space="preserve">Nurse</w:t>
            </w:r>
            <w:r>
              <w:t xml:space="preserve"> </w:t>
            </w:r>
            <w:r>
              <w:t xml:space="preserve">call-out service (24/7 availability) – standby fee for</w:t>
            </w:r>
            <w:r>
              <w:t xml:space="preserve"> </w:t>
            </w:r>
            <w:r>
              <w:t xml:space="preserve">Nurse</w:t>
            </w:r>
            <w:r>
              <w:t xml:space="preserve"> </w:t>
            </w:r>
            <w:r>
              <w:t xml:space="preserve">on-call in the</w:t>
            </w:r>
            <w:r>
              <w:t xml:space="preserve"> </w:t>
            </w:r>
            <w:r>
              <w:t xml:space="preserve">France Paris</w:t>
            </w:r>
            <w:r>
              <w:t xml:space="preserve"> </w:t>
            </w:r>
            <w:r>
              <w:t xml:space="preserve">area</w:t>
            </w:r>
          </w:p>
        </w:tc>
        <w:tc>
          <w:tcPr/>
          <w:p>
            <w:pPr>
              <w:pStyle w:val="Compact"/>
              <w:jc w:val="left"/>
            </w:pPr>
            <w:r>
              <w:t xml:space="preserve">Continuous</w:t>
            </w:r>
          </w:p>
        </w:tc>
        <w:tc>
          <w:tcPr/>
          <w:p>
            <w:pPr>
              <w:pStyle w:val="Compact"/>
              <w:jc w:val="left"/>
            </w:pPr>
            <w:r>
              <w:t xml:space="preserve">Monthly</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05</w:t>
            </w:r>
          </w:p>
        </w:tc>
        <w:tc>
          <w:tcPr/>
          <w:p>
            <w:pPr>
              <w:pStyle w:val="Compact"/>
              <w:jc w:val="left"/>
            </w:pPr>
            <w:r>
              <w:t xml:space="preserve">Patient education and family training sessions conducted by a senior</w:t>
            </w:r>
            <w:r>
              <w:t xml:space="preserve"> </w:t>
            </w:r>
            <w:r>
              <w:t xml:space="preserve">Nurse</w:t>
            </w:r>
            <w:r>
              <w:t xml:space="preserve"> </w:t>
            </w:r>
            <w:r>
              <w:t xml:space="preserve">specialist (catheter care, glucose monitoring, mobility assistance)</w:t>
            </w:r>
          </w:p>
        </w:tc>
        <w:tc>
          <w:tcPr/>
          <w:p>
            <w:pPr>
              <w:pStyle w:val="Compact"/>
              <w:jc w:val="left"/>
            </w:pPr>
            <w:r>
              <w:t xml:space="preserve">2 sessions</w:t>
            </w:r>
          </w:p>
        </w:tc>
        <w:tc>
          <w:tcPr/>
          <w:p>
            <w:pPr>
              <w:pStyle w:val="Compact"/>
              <w:jc w:val="left"/>
            </w:pPr>
            <w:r>
              <w:t xml:space="preserve">2 hours each</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06</w:t>
            </w:r>
          </w:p>
        </w:tc>
        <w:tc>
          <w:tcPr/>
          <w:p>
            <w:pPr>
              <w:pStyle w:val="Compact"/>
              <w:jc w:val="left"/>
            </w:pPr>
            <w:r>
              <w:t xml:space="preserve">Coordination with the local Centre de Santé in</w:t>
            </w:r>
            <w:r>
              <w:t xml:space="preserve"> </w:t>
            </w:r>
            <w:r>
              <w:t xml:space="preserve">France Paris</w:t>
            </w:r>
            <w:r>
              <w:t xml:space="preserve"> </w:t>
            </w:r>
            <w:r>
              <w:t xml:space="preserve">and referral management for specialist consultations</w:t>
            </w:r>
          </w:p>
        </w:tc>
        <w:tc>
          <w:tcPr/>
          <w:p>
            <w:pPr>
              <w:pStyle w:val="Compact"/>
              <w:jc w:val="left"/>
            </w:pPr>
            <w:r>
              <w:t xml:space="preserve">As needed</w:t>
            </w:r>
          </w:p>
        </w:tc>
        <w:tc>
          <w:tcPr/>
          <w:p>
            <w:pPr>
              <w:pStyle w:val="Compact"/>
              <w:jc w:val="left"/>
            </w:pPr>
            <w:r>
              <w:t xml:space="preserve">—</w:t>
            </w:r>
          </w:p>
        </w:tc>
        <w:tc>
          <w:tcPr/>
          <w:p>
            <w:pPr>
              <w:pStyle w:val="Compact"/>
              <w:jc w:val="left"/>
            </w:pPr>
            <w:r>
              <w:t xml:space="preserve">€60.00</w:t>
            </w:r>
          </w:p>
        </w:tc>
        <w:tc>
          <w:tcPr/>
          <w:p>
            <w:pPr>
              <w:pStyle w:val="Compact"/>
              <w:jc w:val="left"/>
            </w:pPr>
            <w:r>
              <w:t xml:space="preserve">€180.00</w:t>
            </w:r>
          </w:p>
        </w:tc>
      </w:tr>
      <w:tr>
        <w:tc>
          <w:tcPr>
            <w:gridSpan w:val="5"/>
          </w:tcPr>
          <w:p>
            <w:pPr>
              <w:pStyle w:val="Compact"/>
              <w:jc w:val="left"/>
            </w:pPr>
            <w:r>
              <w:t xml:space="preserve">Subtotal (Monthly)</w:t>
            </w:r>
          </w:p>
        </w:tc>
        <w:tc>
          <w:tcPr/>
          <w:p>
            <w:pPr>
              <w:pStyle w:val="Compact"/>
              <w:jc w:val="left"/>
            </w:pPr>
            <w:r>
              <w:t xml:space="preserve">€4,190.00</w:t>
            </w:r>
          </w:p>
        </w:tc>
      </w:tr>
      <w:tr>
        <w:tc>
          <w:tcPr>
            <w:gridSpan w:val="5"/>
          </w:tcPr>
          <w:p>
            <w:pPr>
              <w:pStyle w:val="Compact"/>
              <w:jc w:val="left"/>
            </w:pPr>
            <w:r>
              <w:t xml:space="preserve">TVA (20% – applicable to private healthcare services in France)</w:t>
            </w:r>
          </w:p>
        </w:tc>
        <w:tc>
          <w:tcPr/>
          <w:p>
            <w:pPr>
              <w:pStyle w:val="Compact"/>
              <w:jc w:val="left"/>
            </w:pPr>
            <w:r>
              <w:t xml:space="preserve">€838.00</w:t>
            </w:r>
          </w:p>
        </w:tc>
      </w:tr>
      <w:tr>
        <w:tc>
          <w:tcPr>
            <w:gridSpan w:val="5"/>
          </w:tcPr>
          <w:p>
            <w:pPr>
              <w:pStyle w:val="Compact"/>
              <w:jc w:val="left"/>
            </w:pPr>
            <w:r>
              <w:rPr>
                <w:bCs/>
                <w:b/>
              </w:rPr>
              <w:t xml:space="preserve">TOTAL MONTHLY QUOTATION ESTIMATE</w:t>
            </w:r>
          </w:p>
        </w:tc>
        <w:tc>
          <w:tcPr/>
          <w:p>
            <w:pPr>
              <w:pStyle w:val="Compact"/>
              <w:jc w:val="left"/>
            </w:pPr>
            <w:r>
              <w:rPr>
                <w:bCs/>
                <w:b/>
              </w:rPr>
              <w:t xml:space="preserve">€5,028.00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rates may be subject to revision based on current market conditions in</w:t>
      </w:r>
      <w:r>
        <w:t xml:space="preserve"> </w:t>
      </w:r>
      <w:r>
        <w:t xml:space="preserve">France Paris</w:t>
      </w:r>
      <w:r>
        <w:t xml:space="preserve">.</w:t>
      </w:r>
    </w:p>
    <w:p>
      <w:pPr>
        <w:numPr>
          <w:ilvl w:val="0"/>
          <w:numId w:val="1001"/>
        </w:numPr>
        <w:pStyle w:val="Compact"/>
      </w:pPr>
      <w:r>
        <w:rPr>
          <w:bCs/>
          <w:b/>
        </w:rPr>
        <w:t xml:space="preserve">Regulatory Compliance:</w:t>
      </w:r>
      <w:r>
        <w:t xml:space="preserve"> </w:t>
      </w:r>
      <w:r>
        <w:t xml:space="preserve">All</w:t>
      </w:r>
      <w:r>
        <w:t xml:space="preserve"> </w:t>
      </w:r>
      <w:r>
        <w:t xml:space="preserve">Nurse</w:t>
      </w:r>
      <w:r>
        <w:t xml:space="preserve"> </w:t>
      </w:r>
      <w:r>
        <w:t xml:space="preserve">services described herein are delivered in full compliance with the French Public Health Code, the regulations of the Haute Autorité de Santé (HAS), and the professional standards set by the Ordre des Infirmiers. The</w:t>
      </w:r>
      <w:r>
        <w:t xml:space="preserve"> </w:t>
      </w:r>
      <w:r>
        <w:t xml:space="preserve">Nurse</w:t>
      </w:r>
      <w:r>
        <w:t xml:space="preserve"> </w:t>
      </w:r>
      <w:r>
        <w:t xml:space="preserve">assigned to your care plan will present valid professional identification and insurance documentation upon first visit.</w:t>
      </w:r>
    </w:p>
    <w:p>
      <w:pPr>
        <w:numPr>
          <w:ilvl w:val="0"/>
          <w:numId w:val="1001"/>
        </w:numPr>
        <w:pStyle w:val="Compact"/>
      </w:pPr>
      <w:r>
        <w:rPr>
          <w:bCs/>
          <w:b/>
        </w:rPr>
        <w:t xml:space="preserve">Insurance and Liability:</w:t>
      </w:r>
      <w:r>
        <w:t xml:space="preserve"> </w:t>
      </w:r>
      <w:r>
        <w:t xml:space="preserve">Santé Paris Soins &amp; Services Médicaux maintains professional liability insurance (assurance responsabilité civile professionnelle) covering all</w:t>
      </w:r>
      <w:r>
        <w:t xml:space="preserve"> </w:t>
      </w:r>
      <w:r>
        <w:t xml:space="preserve">Nurse</w:t>
      </w:r>
      <w:r>
        <w:t xml:space="preserve"> </w:t>
      </w:r>
      <w:r>
        <w:t xml:space="preserve">activities performed within the</w:t>
      </w:r>
      <w:r>
        <w:t xml:space="preserve"> </w:t>
      </w:r>
      <w:r>
        <w:t xml:space="preserve">France Paris</w:t>
      </w:r>
      <w:r>
        <w:t xml:space="preserve"> </w:t>
      </w:r>
      <w:r>
        <w:t xml:space="preserve">metropolitan area. A copy of the insurance certificate is available upon request.</w:t>
      </w:r>
    </w:p>
    <w:p>
      <w:pPr>
        <w:numPr>
          <w:ilvl w:val="0"/>
          <w:numId w:val="1001"/>
        </w:numPr>
        <w:pStyle w:val="Compact"/>
      </w:pPr>
      <w:r>
        <w:rPr>
          <w:bCs/>
          <w:b/>
        </w:rPr>
        <w:t xml:space="preserve">Payment Terms:</w:t>
      </w:r>
      <w:r>
        <w:t xml:space="preserve"> </w:t>
      </w:r>
      <w:r>
        <w:t xml:space="preserve">Invoices for this</w:t>
      </w:r>
      <w:r>
        <w:t xml:space="preserve"> </w:t>
      </w:r>
      <w:r>
        <w:t xml:space="preserve">Quotation Estimate</w:t>
      </w:r>
      <w:r>
        <w:t xml:space="preserve"> </w:t>
      </w:r>
      <w:r>
        <w:t xml:space="preserve">are issued on the 1st of each month for services rendered in the preceding month. Payment is due within fifteen (15) days by bank transfer (virement bancaire) to the account details provided on the invoice. Late payments are subject to a penalty of 1.5% per month in accordance with French commercial law.</w:t>
      </w:r>
    </w:p>
    <w:p>
      <w:pPr>
        <w:numPr>
          <w:ilvl w:val="0"/>
          <w:numId w:val="1001"/>
        </w:numPr>
        <w:pStyle w:val="Compact"/>
      </w:pPr>
      <w:r>
        <w:rPr>
          <w:bCs/>
          <w:b/>
        </w:rPr>
        <w:t xml:space="preserve">Service Location:</w:t>
      </w:r>
      <w:r>
        <w:t xml:space="preserve"> </w:t>
      </w:r>
      <w:r>
        <w:t xml:space="preserve">All</w:t>
      </w:r>
      <w:r>
        <w:t xml:space="preserve"> </w:t>
      </w:r>
      <w:r>
        <w:t xml:space="preserve">Nurse</w:t>
      </w:r>
      <w:r>
        <w:t xml:space="preserve"> </w:t>
      </w:r>
      <w:r>
        <w:t xml:space="preserve">visits will take place at the client's registered address in</w:t>
      </w:r>
      <w:r>
        <w:t xml:space="preserve"> </w:t>
      </w:r>
      <w:r>
        <w:t xml:space="preserve">France Paris</w:t>
      </w:r>
      <w:r>
        <w:t xml:space="preserve"> </w:t>
      </w:r>
      <w:r>
        <w:t xml:space="preserve">(75008). Should the client require relocation within the Paris intra-muros area, no additional travel surcharge applies. Relocation to the outer suburbs (banlieue) may incur a supplementary fee of €15.00 per visit.</w:t>
      </w:r>
    </w:p>
    <w:p>
      <w:pPr>
        <w:numPr>
          <w:ilvl w:val="0"/>
          <w:numId w:val="1001"/>
        </w:numPr>
        <w:pStyle w:val="Compact"/>
      </w:pPr>
      <w:r>
        <w:rPr>
          <w:bCs/>
          <w:b/>
        </w:rPr>
        <w:t xml:space="preserve">Cancellation Policy:</w:t>
      </w:r>
      <w:r>
        <w:t xml:space="preserve"> </w:t>
      </w:r>
      <w:r>
        <w:t xml:space="preserve">The client may cancel or reschedule a</w:t>
      </w:r>
      <w:r>
        <w:t xml:space="preserve"> </w:t>
      </w:r>
      <w:r>
        <w:t xml:space="preserve">Nurse</w:t>
      </w:r>
      <w:r>
        <w:t xml:space="preserve"> </w:t>
      </w:r>
      <w:r>
        <w:t xml:space="preserve">visit with a minimum of 24 hours' prior notice. Cancellations made within 24 hours will be charged at 50% of the scheduled</w:t>
      </w:r>
      <w:r>
        <w:t xml:space="preserve"> </w:t>
      </w:r>
      <w:r>
        <w:t xml:space="preserve">Nurse</w:t>
      </w:r>
      <w:r>
        <w:t xml:space="preserve"> </w:t>
      </w:r>
      <w:r>
        <w:t xml:space="preserve">visit fee. This</w:t>
      </w:r>
      <w:r>
        <w:t xml:space="preserve"> </w:t>
      </w:r>
      <w:r>
        <w:t xml:space="preserve">Quotation Estimate</w:t>
      </w:r>
      <w:r>
        <w:t xml:space="preserve"> </w:t>
      </w:r>
      <w:r>
        <w:t xml:space="preserve">may be terminated by either party with thirty (30) days' written notice.</w:t>
      </w:r>
    </w:p>
    <w:p>
      <w:pPr>
        <w:numPr>
          <w:ilvl w:val="0"/>
          <w:numId w:val="1001"/>
        </w:numPr>
        <w:pStyle w:val="Compact"/>
      </w:pPr>
      <w:r>
        <w:rPr>
          <w:bCs/>
          <w:b/>
        </w:rPr>
        <w:t xml:space="preserve">Confidentiality:</w:t>
      </w:r>
      <w:r>
        <w:t xml:space="preserve"> </w:t>
      </w:r>
      <w:r>
        <w:t xml:space="preserve">All medical information and patient data handled by our</w:t>
      </w:r>
      <w:r>
        <w:t xml:space="preserve"> </w:t>
      </w:r>
      <w:r>
        <w:t xml:space="preserve">Nurse</w:t>
      </w:r>
      <w:r>
        <w:t xml:space="preserve"> </w:t>
      </w:r>
      <w:r>
        <w:t xml:space="preserve">team are protected under the French Data Protection Act (Loi Informatique et Libertés) and the General Data Protection Regulation (GDPR). Strict confidentiality is maintained throughout the duration of the engagement.</w:t>
      </w:r>
    </w:p>
    <w:p>
      <w:pPr>
        <w:numPr>
          <w:ilvl w:val="0"/>
          <w:numId w:val="1001"/>
        </w:numPr>
        <w:pStyle w:val="Compact"/>
      </w:pPr>
      <w:r>
        <w:rPr>
          <w:bCs/>
          <w:b/>
        </w:rPr>
        <w:t xml:space="preserve">Acceptance:</w:t>
      </w:r>
      <w:r>
        <w:t xml:space="preserve"> </w:t>
      </w:r>
      <w:r>
        <w:t xml:space="preserve">This</w:t>
      </w:r>
      <w:r>
        <w:t xml:space="preserve"> </w:t>
      </w:r>
      <w:r>
        <w:t xml:space="preserve">Quotation Estimate</w:t>
      </w:r>
      <w:r>
        <w:t xml:space="preserve"> </w:t>
      </w:r>
      <w:r>
        <w:t xml:space="preserve">becomes a binding service agreement upon written acceptance by the client and countersignature by an authorized representative of Santé Paris Soins &amp; Services Médicaux.</w:t>
      </w:r>
    </w:p>
    <w:bookmarkEnd w:id="24"/>
    <w:bookmarkStart w:id="25" w:name="acceptance-and-signatures"/>
    <w:p>
      <w:pPr>
        <w:pStyle w:val="Heading2"/>
      </w:pPr>
      <w:r>
        <w:t xml:space="preserve">Acceptance and Signatures</w:t>
      </w:r>
    </w:p>
    <w:p>
      <w:pPr>
        <w:pStyle w:val="FirstParagraph"/>
      </w:pPr>
      <w:r>
        <w:t xml:space="preserve">By signing below, both parties acknowledge and agree to the terms set forth in this</w:t>
      </w:r>
      <w:r>
        <w:t xml:space="preserve"> </w:t>
      </w:r>
      <w:r>
        <w:t xml:space="preserve">Quotation Estimate</w:t>
      </w:r>
      <w:r>
        <w:t xml:space="preserve"> </w:t>
      </w:r>
      <w:r>
        <w:t xml:space="preserve">for</w:t>
      </w:r>
      <w:r>
        <w:t xml:space="preserve"> </w:t>
      </w:r>
      <w:r>
        <w:t xml:space="preserve">Nurse</w:t>
      </w:r>
      <w:r>
        <w:t xml:space="preserve"> </w:t>
      </w:r>
      <w:r>
        <w:t xml:space="preserve">services in</w:t>
      </w:r>
      <w:r>
        <w:t xml:space="preserve"> </w:t>
      </w:r>
      <w:r>
        <w:t xml:space="preserve">France Paris</w:t>
      </w:r>
      <w:r>
        <w:t xml:space="preserve">.</w:t>
      </w:r>
    </w:p>
    <w:p>
      <w:pPr>
        <w:pStyle w:val="BodyText"/>
      </w:pPr>
      <w:r>
        <w:rPr>
          <w:bCs/>
          <w:b/>
        </w:rPr>
        <w:t xml:space="preserve">For the Client:</w:t>
      </w:r>
    </w:p>
    <w:p>
      <w:pPr>
        <w:pStyle w:val="BodyText"/>
      </w:pPr>
      <w:r>
        <w:t xml:space="preserve">Name: M. Jean-Pierre Durand</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Santé Paris Soins &amp; Services Médicaux:</w:t>
      </w:r>
    </w:p>
    <w:p>
      <w:pPr>
        <w:pStyle w:val="BodyText"/>
      </w:pPr>
      <w:r>
        <w:t xml:space="preserve">Name: Dr. Claire Fontaine, Director</w:t>
      </w:r>
    </w:p>
    <w:p>
      <w:pPr>
        <w:pStyle w:val="BodyText"/>
      </w:pPr>
      <w:r>
        <w:t xml:space="preserve">Signature: _________________________</w:t>
      </w:r>
    </w:p>
    <w:p>
      <w:pPr>
        <w:pStyle w:val="BodyText"/>
      </w:pPr>
      <w:r>
        <w:t xml:space="preserve">Date: _________________________</w:t>
      </w:r>
    </w:p>
    <w:p>
      <w:pPr>
        <w:pStyle w:val="BodyText"/>
      </w:pPr>
      <w:r>
        <w:t xml:space="preserve">This</w:t>
      </w:r>
      <w:r>
        <w:t xml:space="preserve"> </w:t>
      </w:r>
      <w:r>
        <w:t xml:space="preserve">Quotation Estimate</w:t>
      </w:r>
      <w:r>
        <w:t xml:space="preserve"> </w:t>
      </w:r>
      <w:r>
        <w:t xml:space="preserve">(Ref: QTE-2025-04871) was prepared by Santé Paris Soins &amp; Services Médicaux for</w:t>
      </w:r>
      <w:r>
        <w:t xml:space="preserve"> </w:t>
      </w:r>
      <w:r>
        <w:t xml:space="preserve">Nurse</w:t>
      </w:r>
      <w:r>
        <w:t xml:space="preserve"> </w:t>
      </w:r>
      <w:r>
        <w:t xml:space="preserve">care services in</w:t>
      </w:r>
      <w:r>
        <w:t xml:space="preserve"> </w:t>
      </w:r>
      <w:r>
        <w:t xml:space="preserve">France Paris</w:t>
      </w:r>
      <w:r>
        <w:t xml:space="preserve">. Document generated on 15 June 2025. For any queries regarding this estimate, please contact our client services team at +33 1 42 60 00 00.</w:t>
      </w:r>
    </w:p>
    <w:p>
      <w:pPr>
        <w:pStyle w:val="BodyText"/>
      </w:pPr>
      <w:r>
        <w:t xml:space="preserve">© 2025 Santé Paris Soins &amp; Services Médicaux.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France Paris</dc:title>
  <dc:creator/>
  <dc:language>en</dc:language>
  <cp:keywords/>
  <dcterms:created xsi:type="dcterms:W3CDTF">2026-10-10T03:01:11Z</dcterms:created>
  <dcterms:modified xsi:type="dcterms:W3CDTF">2026-10-10T03:01:11Z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