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p>
      <w:pPr>
        <w:pStyle w:val="FirstParagraph"/>
      </w:pPr>
      <w:r>
        <w:t xml:space="preserve">QUOTATION ESTIMATE</w:t>
      </w:r>
    </w:p>
    <w:bookmarkStart w:id="20" w:name="Xf6c52d27cffd26a267b662479627ad39a9b070a"/>
    <w:p>
      <w:pPr>
        <w:pStyle w:val="Heading1"/>
      </w:pPr>
      <w:r>
        <w:t xml:space="preserve">Quotation Estimate for Professional Nurse Services</w:t>
      </w:r>
    </w:p>
    <w:p>
      <w:pPr>
        <w:pStyle w:val="FirstParagraph"/>
      </w:pPr>
      <w:r>
        <w:t xml:space="preserve">Comprehensive Nursing Care Solutions — New Zealand Auckland</w:t>
      </w:r>
    </w:p>
    <w:p>
      <w:pPr>
        <w:pStyle w:val="BodyText"/>
      </w:pPr>
      <w:r>
        <w:t xml:space="preserve">Document Reference: QE-AKL-2025-04782 | Issued under the Health and Disability Commissioner Act 2000</w:t>
      </w:r>
    </w:p>
    <w:bookmarkEnd w:id="20"/>
    <w:p>
      <w:pPr>
        <w:pStyle w:val="BodyText"/>
      </w:pPr>
      <w:r>
        <w:rPr>
          <w:bCs/>
          <w:b/>
        </w:rPr>
        <w:t xml:space="preserve">Prepared By:</w:t>
      </w:r>
      <w:r>
        <w:br/>
      </w:r>
      <w:r>
        <w:t xml:space="preserve">Pacific Coast Nursing Services Ltd</w:t>
      </w:r>
      <w:r>
        <w:br/>
      </w:r>
      <w:r>
        <w:t xml:space="preserve">142 Federal Street, Ponsonby</w:t>
      </w:r>
      <w:r>
        <w:br/>
      </w:r>
      <w:r>
        <w:t xml:space="preserve">Auckland 1011, New Zealand</w:t>
      </w:r>
      <w:r>
        <w:br/>
      </w:r>
      <w:r>
        <w:t xml:space="preserve">Phone: +64 9 374 5521</w:t>
      </w:r>
      <w:r>
        <w:br/>
      </w:r>
      <w:r>
        <w:t xml:space="preserve">Email: quotes@pacificcoastnursing.co.nz</w:t>
      </w:r>
    </w:p>
    <w:p>
      <w:pPr>
        <w:pStyle w:val="BodyText"/>
      </w:pPr>
      <w:r>
        <w:rPr>
          <w:bCs/>
          <w:b/>
        </w:rPr>
        <w:t xml:space="preserve">Prepared For:</w:t>
      </w:r>
      <w:r>
        <w:br/>
      </w:r>
      <w:r>
        <w:t xml:space="preserve">[Client Name / Organisation]</w:t>
      </w:r>
      <w:r>
        <w:br/>
      </w:r>
      <w:r>
        <w:t xml:space="preserve">[Client Address]</w:t>
      </w:r>
      <w:r>
        <w:br/>
      </w:r>
      <w:r>
        <w:t xml:space="preserve">Auckland, New Zealand</w:t>
      </w:r>
      <w:r>
        <w:br/>
      </w:r>
      <w:r>
        <w:rPr>
          <w:bCs/>
          <w:b/>
        </w:rPr>
        <w:t xml:space="preserve">Quotation Date:</w:t>
      </w:r>
      <w:r>
        <w:t xml:space="preserve"> </w:t>
      </w:r>
      <w:r>
        <w:t xml:space="preserve">15 June 2025</w:t>
      </w:r>
      <w:r>
        <w:br/>
      </w:r>
      <w:r>
        <w:rPr>
          <w:bCs/>
          <w:b/>
        </w:rPr>
        <w:t xml:space="preserve">Valid Until:</w:t>
      </w:r>
      <w:r>
        <w:t xml:space="preserve"> </w:t>
      </w:r>
      <w:r>
        <w:t xml:space="preserve">15 July 2025</w:t>
      </w:r>
      <w:r>
        <w:br/>
      </w:r>
      <w:r>
        <w:rPr>
          <w:bCs/>
          <w:b/>
        </w:rPr>
        <w:t xml:space="preserve">Quotation No.:</w:t>
      </w:r>
      <w:r>
        <w:t xml:space="preserve"> </w:t>
      </w:r>
      <w:r>
        <w:t xml:space="preserve">QE-AKL-2025-04782</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has been prepared to provide a detailed and transparent cost breakdown for the engagement of a qualified</w:t>
      </w:r>
      <w:r>
        <w:t xml:space="preserve"> </w:t>
      </w:r>
      <w:r>
        <w:t xml:space="preserve">Nurse</w:t>
      </w:r>
      <w:r>
        <w:t xml:space="preserve"> </w:t>
      </w:r>
      <w:r>
        <w:t xml:space="preserve">to deliver in-home and community-based nursing care services within the</w:t>
      </w:r>
      <w:r>
        <w:t xml:space="preserve"> </w:t>
      </w:r>
      <w:r>
        <w:t xml:space="preserve">New Zealand Auckland</w:t>
      </w:r>
      <w:r>
        <w:t xml:space="preserve"> </w:t>
      </w:r>
      <w:r>
        <w:t xml:space="preserve">metropolitan region. This document outlines all anticipated charges, service inclusions, exclusions, and the terms governing the provision of nursing services as requested by the client.</w:t>
      </w:r>
    </w:p>
    <w:p>
      <w:pPr>
        <w:pStyle w:val="BodyText"/>
      </w:pPr>
      <w:r>
        <w:t xml:space="preserve">The</w:t>
      </w:r>
      <w:r>
        <w:t xml:space="preserve"> </w:t>
      </w:r>
      <w:r>
        <w:t xml:space="preserve">Nurse</w:t>
      </w:r>
      <w:r>
        <w:t xml:space="preserve"> </w:t>
      </w:r>
      <w:r>
        <w:t xml:space="preserve">services described herein are delivered in full compliance with the Nursing Council of New Zealand registration requirements, the Health and Safety at Work Act 2015, and all applicable local bylaws of the Auckland Council. All nursing personnel engaged under this</w:t>
      </w:r>
      <w:r>
        <w:t xml:space="preserve"> </w:t>
      </w:r>
      <w:r>
        <w:t xml:space="preserve">Quotation Estimate</w:t>
      </w:r>
      <w:r>
        <w:t xml:space="preserve"> </w:t>
      </w:r>
      <w:r>
        <w:t xml:space="preserve">hold current, valid registration with the Nursing Council of New Zealand and maintain professional indemnity insurance in accordance with New Zealand regulatory standards.</w:t>
      </w:r>
    </w:p>
    <w:bookmarkEnd w:id="21"/>
    <w:bookmarkStart w:id="22" w:name="detailed-service-breakdown-and-pricing"/>
    <w:p>
      <w:pPr>
        <w:pStyle w:val="Heading2"/>
      </w:pPr>
      <w:r>
        <w:t xml:space="preserve">2. Detailed Service Breakdown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Registered Nurse (RN) — In-Home Clinical Assessment &amp; Care Plan Development (New Zealand Auckland, North Shore &amp; Central regions)</w:t>
            </w:r>
          </w:p>
        </w:tc>
        <w:tc>
          <w:tcPr/>
          <w:p>
            <w:pPr>
              <w:pStyle w:val="Compact"/>
              <w:jc w:val="left"/>
            </w:pPr>
            <w:r>
              <w:t xml:space="preserve">Hour</w:t>
            </w:r>
          </w:p>
        </w:tc>
        <w:tc>
          <w:tcPr/>
          <w:p>
            <w:pPr>
              <w:pStyle w:val="Compact"/>
              <w:jc w:val="left"/>
            </w:pPr>
            <w:r>
              <w:t xml:space="preserve">8</w:t>
            </w:r>
          </w:p>
        </w:tc>
        <w:tc>
          <w:tcPr/>
          <w:p>
            <w:pPr>
              <w:pStyle w:val="Compact"/>
              <w:jc w:val="left"/>
            </w:pPr>
            <w:r>
              <w:t xml:space="preserve">$145.00</w:t>
            </w:r>
          </w:p>
        </w:tc>
        <w:tc>
          <w:tcPr/>
          <w:p>
            <w:pPr>
              <w:pStyle w:val="Compact"/>
              <w:jc w:val="left"/>
            </w:pPr>
            <w:r>
              <w:t xml:space="preserve">$1,160.00</w:t>
            </w:r>
          </w:p>
        </w:tc>
      </w:tr>
      <w:tr>
        <w:tc>
          <w:tcPr/>
          <w:p>
            <w:pPr>
              <w:pStyle w:val="Compact"/>
              <w:jc w:val="left"/>
            </w:pPr>
            <w:r>
              <w:t xml:space="preserve">02</w:t>
            </w:r>
          </w:p>
        </w:tc>
        <w:tc>
          <w:tcPr/>
          <w:p>
            <w:pPr>
              <w:pStyle w:val="Compact"/>
              <w:jc w:val="left"/>
            </w:pPr>
            <w:r>
              <w:t xml:space="preserve">Registered Nurse (RN) — Ongoing Wound Management, Dressing Changes &amp; Post-Surgical Care</w:t>
            </w:r>
          </w:p>
        </w:tc>
        <w:tc>
          <w:tcPr/>
          <w:p>
            <w:pPr>
              <w:pStyle w:val="Compact"/>
              <w:jc w:val="left"/>
            </w:pPr>
            <w:r>
              <w:t xml:space="preserve">Hour</w:t>
            </w:r>
          </w:p>
        </w:tc>
        <w:tc>
          <w:tcPr/>
          <w:p>
            <w:pPr>
              <w:pStyle w:val="Compact"/>
              <w:jc w:val="left"/>
            </w:pPr>
            <w:r>
              <w:t xml:space="preserve">24</w:t>
            </w:r>
          </w:p>
        </w:tc>
        <w:tc>
          <w:tcPr/>
          <w:p>
            <w:pPr>
              <w:pStyle w:val="Compact"/>
              <w:jc w:val="left"/>
            </w:pPr>
            <w:r>
              <w:t xml:space="preserve">$138.00</w:t>
            </w:r>
          </w:p>
        </w:tc>
        <w:tc>
          <w:tcPr/>
          <w:p>
            <w:pPr>
              <w:pStyle w:val="Compact"/>
              <w:jc w:val="left"/>
            </w:pPr>
            <w:r>
              <w:t xml:space="preserve">$3,312.00</w:t>
            </w:r>
          </w:p>
        </w:tc>
      </w:tr>
      <w:tr>
        <w:tc>
          <w:tcPr/>
          <w:p>
            <w:pPr>
              <w:pStyle w:val="Compact"/>
              <w:jc w:val="left"/>
            </w:pPr>
            <w:r>
              <w:t xml:space="preserve">03</w:t>
            </w:r>
          </w:p>
        </w:tc>
        <w:tc>
          <w:tcPr/>
          <w:p>
            <w:pPr>
              <w:pStyle w:val="Compact"/>
              <w:jc w:val="left"/>
            </w:pPr>
            <w:r>
              <w:t xml:space="preserve">Enrolled Nurse (EN) — Daily Medication Administration &amp; Vital Signs Monitoring</w:t>
            </w:r>
          </w:p>
        </w:tc>
        <w:tc>
          <w:tcPr/>
          <w:p>
            <w:pPr>
              <w:pStyle w:val="Compact"/>
              <w:jc w:val="left"/>
            </w:pPr>
            <w:r>
              <w:t xml:space="preserve">Hour</w:t>
            </w:r>
          </w:p>
        </w:tc>
        <w:tc>
          <w:tcPr/>
          <w:p>
            <w:pPr>
              <w:pStyle w:val="Compact"/>
              <w:jc w:val="left"/>
            </w:pPr>
            <w:r>
              <w:t xml:space="preserve">40</w:t>
            </w:r>
          </w:p>
        </w:tc>
        <w:tc>
          <w:tcPr/>
          <w:p>
            <w:pPr>
              <w:pStyle w:val="Compact"/>
              <w:jc w:val="left"/>
            </w:pPr>
            <w:r>
              <w:t xml:space="preserve">$112.00</w:t>
            </w:r>
          </w:p>
        </w:tc>
        <w:tc>
          <w:tcPr/>
          <w:p>
            <w:pPr>
              <w:pStyle w:val="Compact"/>
              <w:jc w:val="left"/>
            </w:pPr>
            <w:r>
              <w:t xml:space="preserve">$4,480.00</w:t>
            </w:r>
          </w:p>
        </w:tc>
      </w:tr>
      <w:tr>
        <w:tc>
          <w:tcPr/>
          <w:p>
            <w:pPr>
              <w:pStyle w:val="Compact"/>
              <w:jc w:val="left"/>
            </w:pPr>
            <w:r>
              <w:t xml:space="preserve">04</w:t>
            </w:r>
          </w:p>
        </w:tc>
        <w:tc>
          <w:tcPr/>
          <w:p>
            <w:pPr>
              <w:pStyle w:val="Compact"/>
              <w:jc w:val="left"/>
            </w:pPr>
            <w:r>
              <w:t xml:space="preserve">Nurse — Palliative &amp; End-of-Life Care Support (Evening &amp; Weekend Shifts, Auckland CBD &amp; Suburbs)</w:t>
            </w:r>
          </w:p>
        </w:tc>
        <w:tc>
          <w:tcPr/>
          <w:p>
            <w:pPr>
              <w:pStyle w:val="Compact"/>
              <w:jc w:val="left"/>
            </w:pPr>
            <w:r>
              <w:t xml:space="preserve">Hour</w:t>
            </w:r>
          </w:p>
        </w:tc>
        <w:tc>
          <w:tcPr/>
          <w:p>
            <w:pPr>
              <w:pStyle w:val="Compact"/>
              <w:jc w:val="left"/>
            </w:pPr>
            <w:r>
              <w:t xml:space="preserve">16</w:t>
            </w:r>
          </w:p>
        </w:tc>
        <w:tc>
          <w:tcPr/>
          <w:p>
            <w:pPr>
              <w:pStyle w:val="Compact"/>
              <w:jc w:val="left"/>
            </w:pPr>
            <w:r>
              <w:t xml:space="preserve">$165.00</w:t>
            </w:r>
          </w:p>
        </w:tc>
        <w:tc>
          <w:tcPr/>
          <w:p>
            <w:pPr>
              <w:pStyle w:val="Compact"/>
              <w:jc w:val="left"/>
            </w:pPr>
            <w:r>
              <w:t xml:space="preserve">$2,640.00</w:t>
            </w:r>
          </w:p>
        </w:tc>
      </w:tr>
      <w:tr>
        <w:tc>
          <w:tcPr/>
          <w:p>
            <w:pPr>
              <w:pStyle w:val="Compact"/>
              <w:jc w:val="left"/>
            </w:pPr>
            <w:r>
              <w:t xml:space="preserve">05</w:t>
            </w:r>
          </w:p>
        </w:tc>
        <w:tc>
          <w:tcPr/>
          <w:p>
            <w:pPr>
              <w:pStyle w:val="Compact"/>
              <w:jc w:val="left"/>
            </w:pPr>
            <w:r>
              <w:t xml:space="preserve">Nurse — Community Health Visits &amp; Chronic Disease Management (Diabetes, COPD, Cardiac)</w:t>
            </w:r>
          </w:p>
        </w:tc>
        <w:tc>
          <w:tcPr/>
          <w:p>
            <w:pPr>
              <w:pStyle w:val="Compact"/>
              <w:jc w:val="left"/>
            </w:pPr>
            <w:r>
              <w:t xml:space="preserve">Visit</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06</w:t>
            </w:r>
          </w:p>
        </w:tc>
        <w:tc>
          <w:tcPr/>
          <w:p>
            <w:pPr>
              <w:pStyle w:val="Compact"/>
              <w:jc w:val="left"/>
            </w:pPr>
            <w:r>
              <w:t xml:space="preserve">Travel &amp; Transport Allowance — Nurse travel within New Zealand Auckland metropolitan area (up to 30 km radius)</w:t>
            </w:r>
          </w:p>
        </w:tc>
        <w:tc>
          <w:tcPr/>
          <w:p>
            <w:pPr>
              <w:pStyle w:val="Compact"/>
              <w:jc w:val="left"/>
            </w:pPr>
            <w:r>
              <w:t xml:space="preserve">Flat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Consumables &amp; Clinical Supplies (sterile dressings, IV kits, syringes, gloves, PPE)</w:t>
            </w:r>
          </w:p>
        </w:tc>
        <w:tc>
          <w:tcPr/>
          <w:p>
            <w:pPr>
              <w:pStyle w:val="Compact"/>
              <w:jc w:val="left"/>
            </w:pPr>
            <w:r>
              <w:t xml:space="preserve">Flat</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08</w:t>
            </w:r>
          </w:p>
        </w:tc>
        <w:tc>
          <w:tcPr/>
          <w:p>
            <w:pPr>
              <w:pStyle w:val="Compact"/>
              <w:jc w:val="left"/>
            </w:pPr>
            <w:r>
              <w:t xml:space="preserve">After-Hours &amp; Emergency Call-Out Surcharge (Nurse on-call, 7 days per week, Auckland region)</w:t>
            </w:r>
          </w:p>
        </w:tc>
        <w:tc>
          <w:tcPr/>
          <w:p>
            <w:pPr>
              <w:pStyle w:val="Compact"/>
              <w:jc w:val="left"/>
            </w:pPr>
            <w:r>
              <w:t xml:space="preserve">Flat</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09</w:t>
            </w:r>
          </w:p>
        </w:tc>
        <w:tc>
          <w:tcPr/>
          <w:p>
            <w:pPr>
              <w:pStyle w:val="Compact"/>
              <w:jc w:val="left"/>
            </w:pPr>
            <w:r>
              <w:t xml:space="preserve">Administrative &amp; Documentation Fees (care plans, incident reports, ACC/PHC liaison, Auckland District Health Board reporting)</w:t>
            </w:r>
          </w:p>
        </w:tc>
        <w:tc>
          <w:tcPr/>
          <w:p>
            <w:pPr>
              <w:pStyle w:val="Compact"/>
              <w:jc w:val="left"/>
            </w:pPr>
            <w:r>
              <w:t xml:space="preserve">Flat</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r>
      <w:tr>
        <w:tc>
          <w:tcPr>
            <w:gridSpan w:val="5"/>
          </w:tcPr>
          <w:p>
            <w:pPr>
              <w:pStyle w:val="Compact"/>
              <w:jc w:val="right"/>
            </w:pPr>
            <w:r>
              <w:t xml:space="preserve">Subtotal (NZD)</w:t>
            </w:r>
          </w:p>
        </w:tc>
        <w:tc>
          <w:tcPr/>
          <w:p>
            <w:pPr>
              <w:pStyle w:val="Compact"/>
              <w:jc w:val="left"/>
            </w:pPr>
            <w:r>
              <w:t xml:space="preserve">$15,537.00</w:t>
            </w:r>
          </w:p>
        </w:tc>
      </w:tr>
      <w:tr>
        <w:tc>
          <w:tcPr>
            <w:gridSpan w:val="5"/>
          </w:tcPr>
          <w:p>
            <w:pPr>
              <w:pStyle w:val="Compact"/>
              <w:jc w:val="right"/>
            </w:pPr>
            <w:r>
              <w:t xml:space="preserve">GST (15%)</w:t>
            </w:r>
          </w:p>
        </w:tc>
        <w:tc>
          <w:tcPr/>
          <w:p>
            <w:pPr>
              <w:pStyle w:val="Compact"/>
              <w:jc w:val="left"/>
            </w:pPr>
            <w:r>
              <w:t xml:space="preserve">$2,330.55</w:t>
            </w:r>
          </w:p>
        </w:tc>
      </w:tr>
      <w:tr>
        <w:tc>
          <w:tcPr>
            <w:gridSpan w:val="5"/>
          </w:tcPr>
          <w:p>
            <w:pPr>
              <w:pStyle w:val="Compact"/>
              <w:jc w:val="right"/>
            </w:pPr>
            <w:r>
              <w:t xml:space="preserve">TOTAL ESTIMATED COST (NZD, incl. GST)</w:t>
            </w:r>
          </w:p>
        </w:tc>
        <w:tc>
          <w:tcPr/>
          <w:p>
            <w:pPr>
              <w:pStyle w:val="Compact"/>
              <w:jc w:val="left"/>
            </w:pPr>
            <w:r>
              <w:t xml:space="preserve">$17,867.55</w:t>
            </w:r>
          </w:p>
        </w:tc>
      </w:tr>
    </w:tbl>
    <w:bookmarkEnd w:id="22"/>
    <w:bookmarkStart w:id="23" w:name="X89ffe3c361f94212e03f5b7ed724218b18398cf"/>
    <w:p>
      <w:pPr>
        <w:pStyle w:val="Heading2"/>
      </w:pPr>
      <w:r>
        <w:t xml:space="preserve">3. Service Delivery Details — Nurse in New Zealand Auckland</w:t>
      </w:r>
    </w:p>
    <w:p>
      <w:pPr>
        <w:pStyle w:val="FirstParagraph"/>
      </w:pPr>
      <w:r>
        <w:t xml:space="preserve">The</w:t>
      </w:r>
      <w:r>
        <w:t xml:space="preserve"> </w:t>
      </w:r>
      <w:r>
        <w:t xml:space="preserve">Nurse</w:t>
      </w:r>
      <w:r>
        <w:t xml:space="preserve"> </w:t>
      </w:r>
      <w:r>
        <w:t xml:space="preserve">services under this</w:t>
      </w:r>
      <w:r>
        <w:t xml:space="preserve"> </w:t>
      </w:r>
      <w:r>
        <w:t xml:space="preserve">Quotation Estimate</w:t>
      </w:r>
      <w:r>
        <w:t xml:space="preserve"> </w:t>
      </w:r>
      <w:r>
        <w:t xml:space="preserve">will be delivered across the</w:t>
      </w:r>
      <w:r>
        <w:t xml:space="preserve"> </w:t>
      </w:r>
      <w:r>
        <w:t xml:space="preserve">New Zealand Auckland</w:t>
      </w:r>
      <w:r>
        <w:t xml:space="preserve"> </w:t>
      </w:r>
      <w:r>
        <w:t xml:space="preserve">metropolitan area, including but not limited to the following localities: Auckland CBD, Ponsonby, Newmarket, Remuera, Mt Eden, Takapuna, North Shore, Manukau, Papatoetoe, and Waitakere. All nursing visits will be conducted in accordance with the client's approved care schedule, and the assigned</w:t>
      </w:r>
      <w:r>
        <w:t xml:space="preserve"> </w:t>
      </w:r>
      <w:r>
        <w:t xml:space="preserve">Nurse</w:t>
      </w:r>
      <w:r>
        <w:t xml:space="preserve"> </w:t>
      </w:r>
      <w:r>
        <w:t xml:space="preserve">will maintain a consistent roster to ensure continuity of care.</w:t>
      </w:r>
    </w:p>
    <w:p>
      <w:pPr>
        <w:pStyle w:val="BodyText"/>
      </w:pPr>
      <w:r>
        <w:t xml:space="preserve">Each nursing visit will include a documented clinical assessment, administration of prescribed treatments, patient education, and a written progress note filed within 24 hours. The</w:t>
      </w:r>
      <w:r>
        <w:t xml:space="preserve"> </w:t>
      </w:r>
      <w:r>
        <w:t xml:space="preserve">Nurse</w:t>
      </w:r>
      <w:r>
        <w:t xml:space="preserve"> </w:t>
      </w:r>
      <w:r>
        <w:t xml:space="preserve">will coordinate directly with the client's General Practitioner (GP), the relevant Primary Health Organisation (PHO), and any District Health Board (DHB) or Te Whatu Ora (New Zealand Health) case managers as required.</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30 calendar days from the date of issue. After this period, all rates may be subject to revision based on current market conditions in</w:t>
      </w:r>
      <w:r>
        <w:t xml:space="preserve"> </w:t>
      </w:r>
      <w:r>
        <w:t xml:space="preserve">New Zealand Auckland</w:t>
      </w:r>
      <w:r>
        <w:t xml:space="preserve">.</w:t>
      </w:r>
    </w:p>
    <w:p>
      <w:pPr>
        <w:numPr>
          <w:ilvl w:val="0"/>
          <w:numId w:val="1001"/>
        </w:numPr>
        <w:pStyle w:val="Compact"/>
      </w:pPr>
      <w:r>
        <w:rPr>
          <w:bCs/>
          <w:b/>
        </w:rPr>
        <w:t xml:space="preserve">Payment Terms:</w:t>
      </w:r>
      <w:r>
        <w:t xml:space="preserve"> </w:t>
      </w:r>
      <w:r>
        <w:t xml:space="preserve">Invoices will be issued monthly in arrears. Payment is due within 14 days of invoice date via bank transfer to the account details provided. Late payments will incur interest at the rate prescribed under the Consumer Credit Act 2003.</w:t>
      </w:r>
    </w:p>
    <w:p>
      <w:pPr>
        <w:numPr>
          <w:ilvl w:val="0"/>
          <w:numId w:val="1001"/>
        </w:numPr>
        <w:pStyle w:val="Compact"/>
      </w:pPr>
      <w:r>
        <w:rPr>
          <w:bCs/>
          <w:b/>
        </w:rPr>
        <w:t xml:space="preserve">Cancellation Policy:</w:t>
      </w:r>
      <w:r>
        <w:t xml:space="preserve"> </w:t>
      </w:r>
      <w:r>
        <w:t xml:space="preserve">The client must provide a minimum of 24 hours' written notice to cancel a scheduled</w:t>
      </w:r>
      <w:r>
        <w:t xml:space="preserve"> </w:t>
      </w:r>
      <w:r>
        <w:t xml:space="preserve">Nurse</w:t>
      </w:r>
      <w:r>
        <w:t xml:space="preserve"> </w:t>
      </w:r>
      <w:r>
        <w:t xml:space="preserve">visit. Cancellations made with less than 24 hours' notice will be charged at 50% of the scheduled visit rate.</w:t>
      </w:r>
    </w:p>
    <w:p>
      <w:pPr>
        <w:numPr>
          <w:ilvl w:val="0"/>
          <w:numId w:val="1001"/>
        </w:numPr>
        <w:pStyle w:val="Compact"/>
      </w:pPr>
      <w:r>
        <w:rPr>
          <w:bCs/>
          <w:b/>
        </w:rPr>
        <w:t xml:space="preserve">Scope Limitations:</w:t>
      </w:r>
      <w:r>
        <w:t xml:space="preserve"> </w:t>
      </w:r>
      <w:r>
        <w:t xml:space="preserve">This</w:t>
      </w:r>
      <w:r>
        <w:t xml:space="preserve"> </w:t>
      </w:r>
      <w:r>
        <w:t xml:space="preserve">Quotation Estimate</w:t>
      </w:r>
      <w:r>
        <w:t xml:space="preserve"> </w:t>
      </w:r>
      <w:r>
        <w:t xml:space="preserve">covers the services explicitly listed in Section 2. Any additional or emergency nursing interventions not included herein will be subject to a separate written amendment and additional charges.</w:t>
      </w:r>
    </w:p>
    <w:p>
      <w:pPr>
        <w:numPr>
          <w:ilvl w:val="0"/>
          <w:numId w:val="1001"/>
        </w:numPr>
        <w:pStyle w:val="Compact"/>
      </w:pPr>
      <w:r>
        <w:rPr>
          <w:bCs/>
          <w:b/>
        </w:rPr>
        <w:t xml:space="preserve">Compliance:</w:t>
      </w:r>
      <w:r>
        <w:t xml:space="preserve"> </w:t>
      </w:r>
      <w:r>
        <w:t xml:space="preserve">All</w:t>
      </w:r>
      <w:r>
        <w:t xml:space="preserve"> </w:t>
      </w:r>
      <w:r>
        <w:t xml:space="preserve">Nurse</w:t>
      </w:r>
      <w:r>
        <w:t xml:space="preserve"> </w:t>
      </w:r>
      <w:r>
        <w:t xml:space="preserve">personnel will hold a current New Zealand Nursing Council registration, a valid New Zealand Police Vetting certificate, and a current First Aid certification. Pacific Coast Nursing Services Ltd maintains a minimum of $10,000,000 in professional indemnity insurance.</w:t>
      </w:r>
    </w:p>
    <w:p>
      <w:pPr>
        <w:numPr>
          <w:ilvl w:val="0"/>
          <w:numId w:val="1001"/>
        </w:numPr>
        <w:pStyle w:val="Compact"/>
      </w:pPr>
      <w:r>
        <w:rPr>
          <w:bCs/>
          <w:b/>
        </w:rPr>
        <w:t xml:space="preserve">Privacy:</w:t>
      </w:r>
      <w:r>
        <w:t xml:space="preserve"> </w:t>
      </w:r>
      <w:r>
        <w:t xml:space="preserve">All patient information will be handled in strict accordance with the New Zealand Privacy Act 2020. Clinical records will be stored securely and accessed only by authorised personnel.</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Quotation Estimate</w:t>
      </w:r>
      <w:r>
        <w:t xml:space="preserve"> </w:t>
      </w:r>
      <w:r>
        <w:t xml:space="preserve">will first be addressed through good-faith negotiation. If unresolved, the matter may be referred to the Disputes Tribunal of New Zealand or the Health and Disability Commissioner, as applicable.</w:t>
      </w:r>
    </w:p>
    <w:bookmarkEnd w:id="24"/>
    <w:bookmarkStart w:id="25" w:name="acceptance-and-authorisation"/>
    <w:p>
      <w:pPr>
        <w:pStyle w:val="Heading2"/>
      </w:pPr>
      <w:r>
        <w:t xml:space="preserve">5. Acceptance and Authorisation</w:t>
      </w:r>
    </w:p>
    <w:p>
      <w:pPr>
        <w:pStyle w:val="FirstParagraph"/>
      </w:pPr>
      <w:r>
        <w:t xml:space="preserve">By signing below, the client acknowledges and accepts the terms, conditions, and estimated costs set out in this</w:t>
      </w:r>
      <w:r>
        <w:t xml:space="preserve"> </w:t>
      </w:r>
      <w:r>
        <w:t xml:space="preserve">Quotation Estimate</w:t>
      </w:r>
      <w:r>
        <w:t xml:space="preserve"> </w:t>
      </w:r>
      <w:r>
        <w:t xml:space="preserve">for the provision of</w:t>
      </w:r>
      <w:r>
        <w:t xml:space="preserve"> </w:t>
      </w:r>
      <w:r>
        <w:t xml:space="preserve">Nurse</w:t>
      </w:r>
      <w:r>
        <w:t xml:space="preserve"> </w:t>
      </w:r>
      <w:r>
        <w:t xml:space="preserve">services in</w:t>
      </w:r>
      <w:r>
        <w:t xml:space="preserve"> </w:t>
      </w:r>
      <w:r>
        <w:t xml:space="preserve">New Zealand Auckland</w:t>
      </w:r>
      <w:r>
        <w:t xml:space="preserve">. This acceptance does not constitute a binding contract until a formal Service Agreement is executed by both parties.</w:t>
      </w:r>
    </w:p>
    <w:p>
      <w:pPr>
        <w:pStyle w:val="BodyText"/>
      </w:pPr>
      <w:r>
        <w:br/>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Client Signature:</w:t>
            </w:r>
            <w:r>
              <w:br/>
            </w:r>
            <w:r>
              <w:br/>
            </w:r>
            <w:r>
              <w:t xml:space="preserve">______________________________</w:t>
            </w:r>
            <w:r>
              <w:br/>
            </w:r>
            <w:r>
              <w:t xml:space="preserve">Name: ________________________</w:t>
            </w:r>
            <w:r>
              <w:br/>
            </w:r>
            <w:r>
              <w:t xml:space="preserve">Title: _________________________</w:t>
            </w:r>
            <w:r>
              <w:br/>
            </w:r>
            <w:r>
              <w:t xml:space="preserve">Date: _________________________</w:t>
            </w:r>
          </w:p>
        </w:tc>
        <w:tc>
          <w:tcPr/>
          <w:p>
            <w:pPr>
              <w:pStyle w:val="Compact"/>
              <w:jc w:val="left"/>
            </w:pPr>
            <w:r>
              <w:rPr>
                <w:bCs/>
                <w:b/>
              </w:rPr>
              <w:t xml:space="preserve">Provider Signature:</w:t>
            </w:r>
            <w:r>
              <w:br/>
            </w:r>
            <w:r>
              <w:br/>
            </w:r>
            <w:r>
              <w:t xml:space="preserve">______________________________</w:t>
            </w:r>
            <w:r>
              <w:br/>
            </w:r>
            <w:r>
              <w:t xml:space="preserve">Name: Sarah Mitchell, RN</w:t>
            </w:r>
            <w:r>
              <w:br/>
            </w:r>
            <w:r>
              <w:t xml:space="preserve">Title: Director, Pacific Coast Nursing Services Ltd</w:t>
            </w:r>
            <w:r>
              <w:br/>
            </w:r>
            <w:r>
              <w:t xml:space="preserve">Date: _________________________</w:t>
            </w:r>
          </w:p>
        </w:tc>
      </w:tr>
    </w:tbl>
    <w:p>
      <w:pPr>
        <w:pStyle w:val="BodyText"/>
      </w:pPr>
      <w:r>
        <w:rPr>
          <w:bCs/>
          <w:b/>
        </w:rPr>
        <w:t xml:space="preserve">Pacific Coast Nursing Services Ltd</w:t>
      </w:r>
      <w:r>
        <w:t xml:space="preserve"> </w:t>
      </w:r>
      <w:r>
        <w:t xml:space="preserve">| NZBN: 9429047821056 | GST: 123-456-789</w:t>
      </w:r>
      <w:r>
        <w:br/>
      </w:r>
      <w:r>
        <w:t xml:space="preserve">142 Federal Street, Ponsonby, Auckland 1011, New Zealand</w:t>
      </w:r>
      <w:r>
        <w:br/>
      </w:r>
      <w:r>
        <w:t xml:space="preserve">This Quotation Estimate is the property of Pacific Coast Nursing Services Ltd and is issued for the exclusive use of the named client. Unauthorised reproduction or distribution is prohibited.</w:t>
      </w:r>
      <w:r>
        <w:br/>
      </w:r>
      <w:r>
        <w:t xml:space="preserve">© 2025 Pacific Coast Nursing Services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New Zealand Auckland</dc:title>
  <dc:creator/>
  <dc:language>en</dc:language>
  <cp:keywords/>
  <dcterms:created xsi:type="dcterms:W3CDTF">2026-10-10T07:36:56Z</dcterms:created>
  <dcterms:modified xsi:type="dcterms:W3CDTF">2026-10-10T07:36:56Z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