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Nurse</w:t>
      </w:r>
      <w:r>
        <w:t xml:space="preserve"> </w:t>
      </w:r>
      <w:r>
        <w:t xml:space="preserve">Services</w:t>
      </w:r>
      <w:r>
        <w:t xml:space="preserve"> </w:t>
      </w:r>
      <w:r>
        <w:t xml:space="preserve">-</w:t>
      </w:r>
      <w:r>
        <w:t xml:space="preserve"> </w:t>
      </w:r>
      <w:r>
        <w:t xml:space="preserve">Russia</w:t>
      </w:r>
      <w:r>
        <w:t xml:space="preserve"> </w:t>
      </w:r>
      <w:r>
        <w:t xml:space="preserve">Saint</w:t>
      </w:r>
      <w:r>
        <w:t xml:space="preserve"> </w:t>
      </w:r>
      <w:r>
        <w:t xml:space="preserve">Petersburg</w:t>
      </w:r>
    </w:p>
    <w:bookmarkStart w:id="20" w:name="quotation-estimate"/>
    <w:p>
      <w:pPr>
        <w:pStyle w:val="Heading1"/>
      </w:pPr>
      <w:r>
        <w:t xml:space="preserve">QUOTATION ESTIMATE</w:t>
      </w:r>
    </w:p>
    <w:p>
      <w:pPr>
        <w:pStyle w:val="FirstParagraph"/>
      </w:pPr>
      <w:r>
        <w:t xml:space="preserve">Professional Nurse Care Services</w:t>
      </w:r>
    </w:p>
    <w:p>
      <w:pPr>
        <w:pStyle w:val="BodyText"/>
      </w:pPr>
      <w:r>
        <w:t xml:space="preserve">Medical Staffing Solutions for Russia Saint Petersburg</w:t>
      </w:r>
    </w:p>
    <w:p>
      <w:pPr>
        <w:pStyle w:val="BodyText"/>
      </w:pPr>
      <w:r>
        <w:t xml:space="preserve">Document Reference: QTE-RSP-2025-0847</w:t>
      </w:r>
    </w:p>
    <w:bookmarkEnd w:id="20"/>
    <w:p>
      <w:pPr>
        <w:pStyle w:val="BodyText"/>
      </w:pPr>
      <w:r>
        <w:rPr>
          <w:bCs/>
          <w:b/>
        </w:rPr>
        <w:t xml:space="preserve">Date of Issue:</w:t>
      </w:r>
      <w:r>
        <w:t xml:space="preserve"> </w:t>
      </w:r>
      <w:r>
        <w:t xml:space="preserve">15 June 2025</w:t>
      </w:r>
      <w:r>
        <w:br/>
      </w:r>
      <w:r>
        <w:rPr>
          <w:bCs/>
          <w:b/>
        </w:rPr>
        <w:t xml:space="preserve">Quotation Valid Until:</w:t>
      </w:r>
      <w:r>
        <w:t xml:space="preserve"> </w:t>
      </w:r>
      <w:r>
        <w:t xml:space="preserve">15 July 2025</w:t>
      </w:r>
      <w:r>
        <w:br/>
      </w:r>
      <w:r>
        <w:rPr>
          <w:bCs/>
          <w:b/>
        </w:rPr>
        <w:t xml:space="preserve">Prepared By:</w:t>
      </w:r>
      <w:r>
        <w:t xml:space="preserve"> </w:t>
      </w:r>
      <w:r>
        <w:t xml:space="preserve">Elena V. Sokolova, Senior Account Manager</w:t>
      </w:r>
    </w:p>
    <w:p>
      <w:pPr>
        <w:pStyle w:val="BodyText"/>
      </w:pPr>
      <w:r>
        <w:rPr>
          <w:bCs/>
          <w:b/>
        </w:rPr>
        <w:t xml:space="preserve">Client Name:</w:t>
      </w:r>
      <w:r>
        <w:t xml:space="preserve"> </w:t>
      </w:r>
      <w:r>
        <w:t xml:space="preserve">[Client Organization Name]</w:t>
      </w:r>
      <w:r>
        <w:br/>
      </w:r>
      <w:r>
        <w:rPr>
          <w:bCs/>
          <w:b/>
        </w:rPr>
        <w:t xml:space="preserve">Client Address:</w:t>
      </w:r>
      <w:r>
        <w:t xml:space="preserve"> </w:t>
      </w:r>
      <w:r>
        <w:t xml:space="preserve">[Street, District], Saint Petersburg, Russia</w:t>
      </w:r>
      <w:r>
        <w:br/>
      </w:r>
      <w:r>
        <w:rPr>
          <w:bCs/>
          <w:b/>
        </w:rPr>
        <w:t xml:space="preserve">Contact Person:</w:t>
      </w:r>
      <w:r>
        <w:t xml:space="preserve"> </w:t>
      </w:r>
      <w:r>
        <w:t xml:space="preserve">[Name], [Title]</w:t>
      </w:r>
    </w:p>
    <w:bookmarkStart w:id="21" w:name="purpose-of-this-quotation-estimate"/>
    <w:p>
      <w:pPr>
        <w:pStyle w:val="Heading2"/>
      </w:pPr>
      <w:r>
        <w:t xml:space="preserve">1. Purpose of This Quotation Estimate</w:t>
      </w:r>
    </w:p>
    <w:p>
      <w:pPr>
        <w:pStyle w:val="FirstParagraph"/>
      </w:pPr>
      <w:r>
        <w:t xml:space="preserve">This</w:t>
      </w:r>
      <w:r>
        <w:t xml:space="preserve"> </w:t>
      </w:r>
      <w:r>
        <w:t xml:space="preserve">Quotation Estimate</w:t>
      </w:r>
      <w:r>
        <w:t xml:space="preserve"> </w:t>
      </w:r>
      <w:r>
        <w:t xml:space="preserve">is issued to provide a comprehensive and transparent breakdown of costs associated with the provision of qualified</w:t>
      </w:r>
      <w:r>
        <w:t xml:space="preserve"> </w:t>
      </w:r>
      <w:r>
        <w:t xml:space="preserve">Nurse</w:t>
      </w:r>
      <w:r>
        <w:t xml:space="preserve"> </w:t>
      </w:r>
      <w:r>
        <w:t xml:space="preserve">services for deployment in</w:t>
      </w:r>
      <w:r>
        <w:t xml:space="preserve"> </w:t>
      </w:r>
      <w:r>
        <w:t xml:space="preserve">Russia Saint Petersburg</w:t>
      </w:r>
      <w:r>
        <w:t xml:space="preserve">. The purpose of this document is to outline the scope of work, associated fees, payment schedules, and contractual terms governing the engagement. This Quotation Estimate has been prepared specifically to address the healthcare staffing requirements of the client within the Saint Petersburg metropolitan area, ensuring compliance with all applicable Russian federal and municipal healthcare regulations.</w:t>
      </w:r>
    </w:p>
    <w:bookmarkEnd w:id="21"/>
    <w:bookmarkStart w:id="22" w:name="X737675adfd569312bb076ec99b5497d50a7780d"/>
    <w:p>
      <w:pPr>
        <w:pStyle w:val="Heading2"/>
      </w:pPr>
      <w:r>
        <w:t xml:space="preserve">2. Scope of Services – Nurse Deployment in Russia Saint Petersburg</w:t>
      </w:r>
    </w:p>
    <w:p>
      <w:pPr>
        <w:pStyle w:val="FirstParagraph"/>
      </w:pPr>
      <w:r>
        <w:t xml:space="preserve">The following services are included under this Quotation Estimate for the Nurse engagement in Russia Saint Petersburg:</w:t>
      </w:r>
    </w:p>
    <w:p>
      <w:pPr>
        <w:numPr>
          <w:ilvl w:val="0"/>
          <w:numId w:val="1001"/>
        </w:numPr>
        <w:pStyle w:val="Compact"/>
      </w:pPr>
      <w:r>
        <w:t xml:space="preserve">Recruitment, vetting, and onboarding of a certified registered Nurse (RN) or licensed practical Nurse (LPN) meeting the qualifications required by the Ministry of Health of the Russian Federation.</w:t>
      </w:r>
    </w:p>
    <w:p>
      <w:pPr>
        <w:numPr>
          <w:ilvl w:val="0"/>
          <w:numId w:val="1001"/>
        </w:numPr>
        <w:pStyle w:val="Compact"/>
      </w:pPr>
      <w:r>
        <w:t xml:space="preserve">Provision of the Nurse for a continuous engagement period of twelve (12) months, commencing on the agreed start date in Saint Petersburg, Russia.</w:t>
      </w:r>
    </w:p>
    <w:p>
      <w:pPr>
        <w:numPr>
          <w:ilvl w:val="0"/>
          <w:numId w:val="1001"/>
        </w:numPr>
        <w:pStyle w:val="Compact"/>
      </w:pPr>
      <w:r>
        <w:t xml:space="preserve">Administrative support including work permit processing, medical insurance enrollment, and registration with the relevant Saint Petersburg healthcare authority.</w:t>
      </w:r>
    </w:p>
    <w:p>
      <w:pPr>
        <w:numPr>
          <w:ilvl w:val="0"/>
          <w:numId w:val="1001"/>
        </w:numPr>
        <w:pStyle w:val="Compact"/>
      </w:pPr>
      <w:r>
        <w:t xml:space="preserve">Ongoing supervision, performance monitoring, and quarterly competency assessments of the Nurse throughout the contract duration.</w:t>
      </w:r>
    </w:p>
    <w:p>
      <w:pPr>
        <w:numPr>
          <w:ilvl w:val="0"/>
          <w:numId w:val="1001"/>
        </w:numPr>
        <w:pStyle w:val="Compact"/>
      </w:pPr>
      <w:r>
        <w:t xml:space="preserve">Access to a dedicated Nurse care station or assigned ward within the client's facility located in Russia Saint Petersburg.</w:t>
      </w:r>
    </w:p>
    <w:p>
      <w:pPr>
        <w:numPr>
          <w:ilvl w:val="0"/>
          <w:numId w:val="1001"/>
        </w:numPr>
        <w:pStyle w:val="Compact"/>
      </w:pPr>
      <w:r>
        <w:t xml:space="preserve">Emergency replacement guarantee: should the assigned Nurse be unable to perform duties due to illness or unforeseen circumstances, a qualified replacement Nurse will be provided within 48 hours at no additional cost.</w:t>
      </w:r>
    </w:p>
    <w:bookmarkEnd w:id="22"/>
    <w:bookmarkStart w:id="23" w:name="itemized-cost-breakdown"/>
    <w:p>
      <w:pPr>
        <w:pStyle w:val="Heading2"/>
      </w:pPr>
      <w:r>
        <w:t xml:space="preserve">3. Itemized Cost Breakdown</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Unit</w:t>
            </w:r>
          </w:p>
        </w:tc>
        <w:tc>
          <w:tcPr/>
          <w:p>
            <w:pPr>
              <w:pStyle w:val="Compact"/>
              <w:jc w:val="left"/>
            </w:pPr>
            <w:r>
              <w:t xml:space="preserve">Quantity</w:t>
            </w:r>
          </w:p>
        </w:tc>
        <w:tc>
          <w:tcPr/>
          <w:p>
            <w:pPr>
              <w:pStyle w:val="Compact"/>
              <w:jc w:val="left"/>
            </w:pPr>
            <w:r>
              <w:t xml:space="preserve">Unit Price (USD)</w:t>
            </w:r>
          </w:p>
        </w:tc>
        <w:tc>
          <w:tcPr/>
          <w:p>
            <w:pPr>
              <w:pStyle w:val="Compact"/>
              <w:jc w:val="left"/>
            </w:pPr>
            <w:r>
              <w:t xml:space="preserve">Total (USD)</w:t>
            </w:r>
          </w:p>
        </w:tc>
      </w:tr>
      <w:tr>
        <w:tc>
          <w:tcPr/>
          <w:p>
            <w:pPr>
              <w:pStyle w:val="Compact"/>
              <w:jc w:val="left"/>
            </w:pPr>
            <w:r>
              <w:t xml:space="preserve">01</w:t>
            </w:r>
          </w:p>
        </w:tc>
        <w:tc>
          <w:tcPr/>
          <w:p>
            <w:pPr>
              <w:pStyle w:val="Compact"/>
              <w:jc w:val="left"/>
            </w:pPr>
            <w:r>
              <w:t xml:space="preserve">Monthly Nurse salary (registered Nurse, 24/7 shift coverage, Saint Petersburg, Russia)</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3,200.00</w:t>
            </w:r>
          </w:p>
        </w:tc>
        <w:tc>
          <w:tcPr/>
          <w:p>
            <w:pPr>
              <w:pStyle w:val="Compact"/>
              <w:jc w:val="left"/>
            </w:pPr>
            <w:r>
              <w:t xml:space="preserve">38,400.00</w:t>
            </w:r>
          </w:p>
        </w:tc>
      </w:tr>
      <w:tr>
        <w:tc>
          <w:tcPr/>
          <w:p>
            <w:pPr>
              <w:pStyle w:val="Compact"/>
              <w:jc w:val="left"/>
            </w:pPr>
            <w:r>
              <w:t xml:space="preserve">02</w:t>
            </w:r>
          </w:p>
        </w:tc>
        <w:tc>
          <w:tcPr/>
          <w:p>
            <w:pPr>
              <w:pStyle w:val="Compact"/>
              <w:jc w:val="left"/>
            </w:pPr>
            <w:r>
              <w:t xml:space="preserve">Recruitment, credentialing, and background verification of the Nurse</w:t>
            </w:r>
          </w:p>
        </w:tc>
        <w:tc>
          <w:tcPr/>
          <w:p>
            <w:pPr>
              <w:pStyle w:val="Compact"/>
              <w:jc w:val="left"/>
            </w:pPr>
            <w:r>
              <w:t xml:space="preserve">Flat fee</w:t>
            </w:r>
          </w:p>
        </w:tc>
        <w:tc>
          <w:tcPr/>
          <w:p>
            <w:pPr>
              <w:pStyle w:val="Compact"/>
              <w:jc w:val="left"/>
            </w:pPr>
            <w:r>
              <w:t xml:space="preserve">1</w:t>
            </w:r>
          </w:p>
        </w:tc>
        <w:tc>
          <w:tcPr/>
          <w:p>
            <w:pPr>
              <w:pStyle w:val="Compact"/>
              <w:jc w:val="left"/>
            </w:pPr>
            <w:r>
              <w:t xml:space="preserve">1,850.00</w:t>
            </w:r>
          </w:p>
        </w:tc>
        <w:tc>
          <w:tcPr/>
          <w:p>
            <w:pPr>
              <w:pStyle w:val="Compact"/>
              <w:jc w:val="left"/>
            </w:pPr>
            <w:r>
              <w:t xml:space="preserve">1,850.00</w:t>
            </w:r>
          </w:p>
        </w:tc>
      </w:tr>
      <w:tr>
        <w:tc>
          <w:tcPr/>
          <w:p>
            <w:pPr>
              <w:pStyle w:val="Compact"/>
              <w:jc w:val="left"/>
            </w:pPr>
            <w:r>
              <w:t xml:space="preserve">03</w:t>
            </w:r>
          </w:p>
        </w:tc>
        <w:tc>
          <w:tcPr/>
          <w:p>
            <w:pPr>
              <w:pStyle w:val="Compact"/>
              <w:jc w:val="left"/>
            </w:pPr>
            <w:r>
              <w:t xml:space="preserve">Work permit, visa processing, and municipal registration in Russia Saint Petersburg</w:t>
            </w:r>
          </w:p>
        </w:tc>
        <w:tc>
          <w:tcPr/>
          <w:p>
            <w:pPr>
              <w:pStyle w:val="Compact"/>
              <w:jc w:val="left"/>
            </w:pPr>
            <w:r>
              <w:t xml:space="preserve">Flat fee</w:t>
            </w:r>
          </w:p>
        </w:tc>
        <w:tc>
          <w:tcPr/>
          <w:p>
            <w:pPr>
              <w:pStyle w:val="Compact"/>
              <w:jc w:val="left"/>
            </w:pPr>
            <w:r>
              <w:t xml:space="preserve">1</w:t>
            </w:r>
          </w:p>
        </w:tc>
        <w:tc>
          <w:tcPr/>
          <w:p>
            <w:pPr>
              <w:pStyle w:val="Compact"/>
              <w:jc w:val="left"/>
            </w:pPr>
            <w:r>
              <w:t xml:space="preserve">1,200.00</w:t>
            </w:r>
          </w:p>
        </w:tc>
        <w:tc>
          <w:tcPr/>
          <w:p>
            <w:pPr>
              <w:pStyle w:val="Compact"/>
              <w:jc w:val="left"/>
            </w:pPr>
            <w:r>
              <w:t xml:space="preserve">1,200.00</w:t>
            </w:r>
          </w:p>
        </w:tc>
      </w:tr>
      <w:tr>
        <w:tc>
          <w:tcPr/>
          <w:p>
            <w:pPr>
              <w:pStyle w:val="Compact"/>
              <w:jc w:val="left"/>
            </w:pPr>
            <w:r>
              <w:t xml:space="preserve">04</w:t>
            </w:r>
          </w:p>
        </w:tc>
        <w:tc>
          <w:tcPr/>
          <w:p>
            <w:pPr>
              <w:pStyle w:val="Compact"/>
              <w:jc w:val="left"/>
            </w:pPr>
            <w:r>
              <w:t xml:space="preserve">Comprehensive medical and liability insurance for the Nurse (12-month policy, Russia Saint Petersburg jurisdiction)</w:t>
            </w:r>
          </w:p>
        </w:tc>
        <w:tc>
          <w:tcPr/>
          <w:p>
            <w:pPr>
              <w:pStyle w:val="Compact"/>
              <w:jc w:val="left"/>
            </w:pPr>
            <w:r>
              <w:t xml:space="preserve">Year</w:t>
            </w:r>
          </w:p>
        </w:tc>
        <w:tc>
          <w:tcPr/>
          <w:p>
            <w:pPr>
              <w:pStyle w:val="Compact"/>
              <w:jc w:val="left"/>
            </w:pPr>
            <w:r>
              <w:t xml:space="preserve">1</w:t>
            </w:r>
          </w:p>
        </w:tc>
        <w:tc>
          <w:tcPr/>
          <w:p>
            <w:pPr>
              <w:pStyle w:val="Compact"/>
              <w:jc w:val="left"/>
            </w:pPr>
            <w:r>
              <w:t xml:space="preserve">2,400.00</w:t>
            </w:r>
          </w:p>
        </w:tc>
        <w:tc>
          <w:tcPr/>
          <w:p>
            <w:pPr>
              <w:pStyle w:val="Compact"/>
              <w:jc w:val="left"/>
            </w:pPr>
            <w:r>
              <w:t xml:space="preserve">2,400.00</w:t>
            </w:r>
          </w:p>
        </w:tc>
      </w:tr>
      <w:tr>
        <w:tc>
          <w:tcPr/>
          <w:p>
            <w:pPr>
              <w:pStyle w:val="Compact"/>
              <w:jc w:val="left"/>
            </w:pPr>
            <w:r>
              <w:t xml:space="preserve">05</w:t>
            </w:r>
          </w:p>
        </w:tc>
        <w:tc>
          <w:tcPr/>
          <w:p>
            <w:pPr>
              <w:pStyle w:val="Compact"/>
              <w:jc w:val="left"/>
            </w:pPr>
            <w:r>
              <w:t xml:space="preserve">Accommodation allowance for the Nurse (furnished apartment, Saint Petersburg, Russia)</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950.00</w:t>
            </w:r>
          </w:p>
        </w:tc>
        <w:tc>
          <w:tcPr/>
          <w:p>
            <w:pPr>
              <w:pStyle w:val="Compact"/>
              <w:jc w:val="left"/>
            </w:pPr>
            <w:r>
              <w:t xml:space="preserve">11,400.00</w:t>
            </w:r>
          </w:p>
        </w:tc>
      </w:tr>
      <w:tr>
        <w:tc>
          <w:tcPr/>
          <w:p>
            <w:pPr>
              <w:pStyle w:val="Compact"/>
              <w:jc w:val="left"/>
            </w:pPr>
            <w:r>
              <w:t xml:space="preserve">06</w:t>
            </w:r>
          </w:p>
        </w:tc>
        <w:tc>
          <w:tcPr/>
          <w:p>
            <w:pPr>
              <w:pStyle w:val="Compact"/>
              <w:jc w:val="left"/>
            </w:pPr>
            <w:r>
              <w:t xml:space="preserve">Supervision, HR management, and quarterly performance review of the Nurse</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600.00</w:t>
            </w:r>
          </w:p>
        </w:tc>
        <w:tc>
          <w:tcPr/>
          <w:p>
            <w:pPr>
              <w:pStyle w:val="Compact"/>
              <w:jc w:val="left"/>
            </w:pPr>
            <w:r>
              <w:t xml:space="preserve">7,200.00</w:t>
            </w:r>
          </w:p>
        </w:tc>
      </w:tr>
      <w:tr>
        <w:tc>
          <w:tcPr/>
          <w:p>
            <w:pPr>
              <w:pStyle w:val="Compact"/>
              <w:jc w:val="left"/>
            </w:pPr>
            <w:r>
              <w:t xml:space="preserve">07</w:t>
            </w:r>
          </w:p>
        </w:tc>
        <w:tc>
          <w:tcPr/>
          <w:p>
            <w:pPr>
              <w:pStyle w:val="Compact"/>
              <w:jc w:val="left"/>
            </w:pPr>
            <w:r>
              <w:t xml:space="preserve">Continuing professional development and mandatory CME credits for the Nurse (annual)</w:t>
            </w:r>
          </w:p>
        </w:tc>
        <w:tc>
          <w:tcPr/>
          <w:p>
            <w:pPr>
              <w:pStyle w:val="Compact"/>
              <w:jc w:val="left"/>
            </w:pPr>
            <w:r>
              <w:t xml:space="preserve">Year</w:t>
            </w:r>
          </w:p>
        </w:tc>
        <w:tc>
          <w:tcPr/>
          <w:p>
            <w:pPr>
              <w:pStyle w:val="Compact"/>
              <w:jc w:val="left"/>
            </w:pPr>
            <w:r>
              <w:t xml:space="preserve">1</w:t>
            </w:r>
          </w:p>
        </w:tc>
        <w:tc>
          <w:tcPr/>
          <w:p>
            <w:pPr>
              <w:pStyle w:val="Compact"/>
              <w:jc w:val="left"/>
            </w:pPr>
            <w:r>
              <w:t xml:space="preserve">800.00</w:t>
            </w:r>
          </w:p>
        </w:tc>
        <w:tc>
          <w:tcPr/>
          <w:p>
            <w:pPr>
              <w:pStyle w:val="Compact"/>
              <w:jc w:val="left"/>
            </w:pPr>
            <w:r>
              <w:t xml:space="preserve">800.00</w:t>
            </w:r>
          </w:p>
        </w:tc>
      </w:tr>
      <w:tr>
        <w:tc>
          <w:tcPr/>
          <w:p>
            <w:pPr>
              <w:pStyle w:val="Compact"/>
              <w:jc w:val="left"/>
            </w:pPr>
            <w:r>
              <w:t xml:space="preserve">08</w:t>
            </w:r>
          </w:p>
        </w:tc>
        <w:tc>
          <w:tcPr/>
          <w:p>
            <w:pPr>
              <w:pStyle w:val="Compact"/>
              <w:jc w:val="left"/>
            </w:pPr>
            <w:r>
              <w:t xml:space="preserve">Administrative overhead and service management fee (Russia Saint Petersburg operations)</w:t>
            </w:r>
          </w:p>
        </w:tc>
        <w:tc>
          <w:tcPr/>
          <w:p>
            <w:pPr>
              <w:pStyle w:val="Compact"/>
              <w:jc w:val="left"/>
            </w:pPr>
            <w:r>
              <w:t xml:space="preserve">Month</w:t>
            </w:r>
          </w:p>
        </w:tc>
        <w:tc>
          <w:tcPr/>
          <w:p>
            <w:pPr>
              <w:pStyle w:val="Compact"/>
              <w:jc w:val="left"/>
            </w:pPr>
            <w:r>
              <w:t xml:space="preserve">12</w:t>
            </w:r>
          </w:p>
        </w:tc>
        <w:tc>
          <w:tcPr/>
          <w:p>
            <w:pPr>
              <w:pStyle w:val="Compact"/>
              <w:jc w:val="left"/>
            </w:pPr>
            <w:r>
              <w:t xml:space="preserve">450.00</w:t>
            </w:r>
          </w:p>
        </w:tc>
        <w:tc>
          <w:tcPr/>
          <w:p>
            <w:pPr>
              <w:pStyle w:val="Compact"/>
              <w:jc w:val="left"/>
            </w:pPr>
            <w:r>
              <w:t xml:space="preserve">5,400.00</w:t>
            </w:r>
          </w:p>
        </w:tc>
      </w:tr>
      <w:tr>
        <w:tc>
          <w:tcPr>
            <w:gridSpan w:val="5"/>
          </w:tcPr>
          <w:p>
            <w:pPr>
              <w:pStyle w:val="Compact"/>
              <w:jc w:val="left"/>
            </w:pPr>
            <w:r>
              <w:t xml:space="preserve">Subtotal</w:t>
            </w:r>
          </w:p>
        </w:tc>
        <w:tc>
          <w:tcPr/>
          <w:p>
            <w:pPr>
              <w:pStyle w:val="Compact"/>
              <w:jc w:val="left"/>
            </w:pPr>
            <w:r>
              <w:t xml:space="preserve">68,650.00</w:t>
            </w:r>
          </w:p>
        </w:tc>
      </w:tr>
      <w:tr>
        <w:tc>
          <w:tcPr>
            <w:gridSpan w:val="5"/>
          </w:tcPr>
          <w:p>
            <w:pPr>
              <w:pStyle w:val="Compact"/>
              <w:jc w:val="left"/>
            </w:pPr>
            <w:r>
              <w:t xml:space="preserve">Applicable VAT (20% – Russian Federation)</w:t>
            </w:r>
          </w:p>
        </w:tc>
        <w:tc>
          <w:tcPr/>
          <w:p>
            <w:pPr>
              <w:pStyle w:val="Compact"/>
              <w:jc w:val="left"/>
            </w:pPr>
            <w:r>
              <w:t xml:space="preserve">13,730.00</w:t>
            </w:r>
          </w:p>
        </w:tc>
      </w:tr>
      <w:tr>
        <w:tc>
          <w:tcPr>
            <w:gridSpan w:val="5"/>
          </w:tcPr>
          <w:p>
            <w:pPr>
              <w:pStyle w:val="Compact"/>
              <w:jc w:val="left"/>
            </w:pPr>
            <w:r>
              <w:t xml:space="preserve">GRAND TOTAL (USD)</w:t>
            </w:r>
          </w:p>
        </w:tc>
        <w:tc>
          <w:tcPr/>
          <w:p>
            <w:pPr>
              <w:pStyle w:val="Compact"/>
              <w:jc w:val="left"/>
            </w:pPr>
            <w:r>
              <w:t xml:space="preserve">82,380.00</w:t>
            </w:r>
          </w:p>
        </w:tc>
      </w:tr>
    </w:tbl>
    <w:bookmarkEnd w:id="23"/>
    <w:bookmarkStart w:id="24" w:name="payment-terms"/>
    <w:p>
      <w:pPr>
        <w:pStyle w:val="Heading2"/>
      </w:pPr>
      <w:r>
        <w:t xml:space="preserve">4. Payment Terms</w:t>
      </w:r>
    </w:p>
    <w:p>
      <w:pPr>
        <w:pStyle w:val="FirstParagraph"/>
      </w:pPr>
      <w:r>
        <w:t xml:space="preserve">Payment for the services outlined in this Quotation Estimate shall be made in accordance with the following schedule:</w:t>
      </w:r>
    </w:p>
    <w:p>
      <w:pPr>
        <w:numPr>
          <w:ilvl w:val="0"/>
          <w:numId w:val="1002"/>
        </w:numPr>
        <w:pStyle w:val="Compact"/>
      </w:pPr>
      <w:r>
        <w:rPr>
          <w:bCs/>
          <w:b/>
        </w:rPr>
        <w:t xml:space="preserve">Advance Payment:</w:t>
      </w:r>
      <w:r>
        <w:t xml:space="preserve"> </w:t>
      </w:r>
      <w:r>
        <w:t xml:space="preserve">30% of the Grand Total (USD 24,714.00) due within ten (10) business days of acceptance of this Quotation Estimate.</w:t>
      </w:r>
    </w:p>
    <w:p>
      <w:pPr>
        <w:numPr>
          <w:ilvl w:val="0"/>
          <w:numId w:val="1002"/>
        </w:numPr>
        <w:pStyle w:val="Compact"/>
      </w:pPr>
      <w:r>
        <w:rPr>
          <w:bCs/>
          <w:b/>
        </w:rPr>
        <w:t xml:space="preserve">Monthly Installments:</w:t>
      </w:r>
      <w:r>
        <w:t xml:space="preserve"> </w:t>
      </w:r>
      <w:r>
        <w:t xml:space="preserve">The remaining balance shall be invoiced on the first business day of each calendar month, payable within fifteen (15) business days of invoice receipt.</w:t>
      </w:r>
    </w:p>
    <w:p>
      <w:pPr>
        <w:numPr>
          <w:ilvl w:val="0"/>
          <w:numId w:val="1002"/>
        </w:numPr>
        <w:pStyle w:val="Compact"/>
      </w:pPr>
      <w:r>
        <w:rPr>
          <w:bCs/>
          <w:b/>
        </w:rPr>
        <w:t xml:space="preserve">Payment Method:</w:t>
      </w:r>
      <w:r>
        <w:t xml:space="preserve"> </w:t>
      </w:r>
      <w:r>
        <w:t xml:space="preserve">Wire transfer to the designated bank account in Saint Petersburg, Russia, or via international SWIFT transfer. All transactions are subject to applicable Russian banking regulations.</w:t>
      </w:r>
    </w:p>
    <w:p>
      <w:pPr>
        <w:numPr>
          <w:ilvl w:val="0"/>
          <w:numId w:val="1002"/>
        </w:numPr>
        <w:pStyle w:val="Compact"/>
      </w:pPr>
      <w:r>
        <w:rPr>
          <w:bCs/>
          <w:b/>
        </w:rPr>
        <w:t xml:space="preserve">Late Payment:</w:t>
      </w:r>
      <w:r>
        <w:t xml:space="preserve"> </w:t>
      </w:r>
      <w:r>
        <w:t xml:space="preserve">A penalty of 1.5% per month shall apply to any overdue balance, in accordance with Russian civil law provisions.</w:t>
      </w:r>
    </w:p>
    <w:bookmarkEnd w:id="24"/>
    <w:bookmarkStart w:id="25" w:name="terms-and-conditions"/>
    <w:p>
      <w:pPr>
        <w:pStyle w:val="Heading2"/>
      </w:pPr>
      <w:r>
        <w:t xml:space="preserve">5. Terms and Conditions</w:t>
      </w:r>
    </w:p>
    <w:p>
      <w:pPr>
        <w:numPr>
          <w:ilvl w:val="0"/>
          <w:numId w:val="1003"/>
        </w:numPr>
        <w:pStyle w:val="Compact"/>
      </w:pPr>
      <w:r>
        <w:t xml:space="preserve">This Quotation Estimate is valid for thirty (30) calendar days from the date of issue. Beyond this period, pricing may be subject to revision based on market conditions in Russia Saint Petersburg.</w:t>
      </w:r>
    </w:p>
    <w:p>
      <w:pPr>
        <w:numPr>
          <w:ilvl w:val="0"/>
          <w:numId w:val="1003"/>
        </w:numPr>
        <w:pStyle w:val="Compact"/>
      </w:pPr>
      <w:r>
        <w:t xml:space="preserve">The Nurse assigned under this Quotation Estimate must hold a valid license recognized by the Russian Ministry of Health and possess a minimum of three (3) years of clinical experience in the relevant specialty.</w:t>
      </w:r>
    </w:p>
    <w:p>
      <w:pPr>
        <w:numPr>
          <w:ilvl w:val="0"/>
          <w:numId w:val="1003"/>
        </w:numPr>
        <w:pStyle w:val="Compact"/>
      </w:pPr>
      <w:r>
        <w:t xml:space="preserve">All services rendered in Russia Saint Petersburg shall comply with Federal Law No. 323-FZ "On the Basics of Health Protection of Citizens in the Russian Federation" and applicable Saint Petersburg municipal healthcare ordinances.</w:t>
      </w:r>
    </w:p>
    <w:p>
      <w:pPr>
        <w:numPr>
          <w:ilvl w:val="0"/>
          <w:numId w:val="1003"/>
        </w:numPr>
        <w:pStyle w:val="Compact"/>
      </w:pPr>
      <w:r>
        <w:t xml:space="preserve">Either party may terminate the engagement with thirty (30) days' written notice. In the event of early termination, the client shall be liable for all costs incurred up to the termination date, including non-refundable recruitment and permit fees.</w:t>
      </w:r>
    </w:p>
    <w:p>
      <w:pPr>
        <w:numPr>
          <w:ilvl w:val="0"/>
          <w:numId w:val="1003"/>
        </w:numPr>
        <w:pStyle w:val="Compact"/>
      </w:pPr>
      <w:r>
        <w:t xml:space="preserve">The Nurse shall be bound by a strict confidentiality and non-disclosure agreement covering all patient information and client operational data encountered during the engagement in Russia Saint Petersburg.</w:t>
      </w:r>
    </w:p>
    <w:p>
      <w:pPr>
        <w:numPr>
          <w:ilvl w:val="0"/>
          <w:numId w:val="1003"/>
        </w:numPr>
        <w:pStyle w:val="Compact"/>
      </w:pPr>
      <w:r>
        <w:t xml:space="preserve">This Quotation Estimate does not constitute a binding contract until both parties have executed the formal Service Agreement document. The terms herein serve as a preliminary financial and operational framework.</w:t>
      </w:r>
    </w:p>
    <w:p>
      <w:pPr>
        <w:numPr>
          <w:ilvl w:val="0"/>
          <w:numId w:val="1003"/>
        </w:numPr>
        <w:pStyle w:val="Compact"/>
      </w:pPr>
      <w:r>
        <w:t xml:space="preserve">Any disputes arising from this Quotation Estimate or the subsequent engagement shall be resolved through arbitration in Saint Petersburg, Russia, in accordance with the rules of the Saint Petersburg International Commercial Arbitration Court.</w:t>
      </w:r>
    </w:p>
    <w:bookmarkEnd w:id="25"/>
    <w:bookmarkStart w:id="28" w:name="acceptance-and-authorization"/>
    <w:p>
      <w:pPr>
        <w:pStyle w:val="Heading2"/>
      </w:pPr>
      <w:r>
        <w:t xml:space="preserve">6. Acceptance and Authorization</w:t>
      </w:r>
    </w:p>
    <w:p>
      <w:pPr>
        <w:pStyle w:val="FirstParagraph"/>
      </w:pPr>
      <w:r>
        <w:t xml:space="preserve">By signing below, the client acknowledges receipt of this Quotation Estimate for Nurse services in Russia Saint Petersburg and agrees to the terms, conditions, and pricing outlined herein. This acceptance authorizes the service provider to commence recruitment and administrative preparations for the Nurse deployment.</w:t>
      </w:r>
    </w:p>
    <w:bookmarkStart w:id="26" w:name="client-representative"/>
    <w:p>
      <w:pPr>
        <w:pStyle w:val="Heading3"/>
      </w:pPr>
      <w:r>
        <w:t xml:space="preserve">Client Representative</w:t>
      </w:r>
    </w:p>
    <w:p>
      <w:pPr>
        <w:pStyle w:val="FirstParagraph"/>
      </w:pPr>
      <w:r>
        <w:t xml:space="preserve">Name: _________________________</w:t>
      </w:r>
    </w:p>
    <w:p>
      <w:pPr>
        <w:pStyle w:val="BodyText"/>
      </w:pPr>
      <w:r>
        <w:t xml:space="preserve">Title: _________________________</w:t>
      </w:r>
    </w:p>
    <w:p>
      <w:pPr>
        <w:pStyle w:val="BodyText"/>
      </w:pPr>
      <w:r>
        <w:t xml:space="preserve">Organization: _________________________</w:t>
      </w:r>
    </w:p>
    <w:p>
      <w:pPr>
        <w:pStyle w:val="BodyText"/>
      </w:pPr>
      <w:r>
        <w:t xml:space="preserve">Signature &amp; Date</w:t>
      </w:r>
    </w:p>
    <w:bookmarkEnd w:id="26"/>
    <w:bookmarkStart w:id="27" w:name="service-provider-representative"/>
    <w:p>
      <w:pPr>
        <w:pStyle w:val="Heading3"/>
      </w:pPr>
      <w:r>
        <w:t xml:space="preserve">Service Provider Representative</w:t>
      </w:r>
    </w:p>
    <w:p>
      <w:pPr>
        <w:pStyle w:val="FirstParagraph"/>
      </w:pPr>
      <w:r>
        <w:t xml:space="preserve">Name: Elena V. Sokolova</w:t>
      </w:r>
    </w:p>
    <w:p>
      <w:pPr>
        <w:pStyle w:val="BodyText"/>
      </w:pPr>
      <w:r>
        <w:t xml:space="preserve">Title: Senior Account Manager</w:t>
      </w:r>
    </w:p>
    <w:p>
      <w:pPr>
        <w:pStyle w:val="BodyText"/>
      </w:pPr>
      <w:r>
        <w:t xml:space="preserve">Organization: [Provider Company Name]</w:t>
      </w:r>
    </w:p>
    <w:p>
      <w:pPr>
        <w:pStyle w:val="BodyText"/>
      </w:pPr>
      <w:r>
        <w:t xml:space="preserve">Signature &amp; Date</w:t>
      </w:r>
    </w:p>
    <w:bookmarkEnd w:id="27"/>
    <w:p>
      <w:pPr>
        <w:pStyle w:val="BodyText"/>
      </w:pPr>
      <w:r>
        <w:t xml:space="preserve">This Quotation Estimate (Ref: QTE-RSP-2025-0847) is issued for Nurse services in Russia Saint Petersburg. All figures are quoted in United States Dollars (USD) unless otherwise stated. This document is confidential and intended solely for the named client. Unauthorized reproduction or distribution is prohibited.</w:t>
      </w:r>
    </w:p>
    <w:p>
      <w:pPr>
        <w:pStyle w:val="BodyText"/>
      </w:pPr>
      <w:r>
        <w:t xml:space="preserve">© 2025 [Provider Company Name]. All rights reserved. Saint Petersburg, Russia.</w:t>
      </w:r>
    </w:p>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Nurse Services - Russia Saint Petersburg</dc:title>
  <dc:creator/>
  <dc:language>en</dc:language>
  <cp:keywords/>
  <dcterms:created xsi:type="dcterms:W3CDTF">2026-10-10T07:07:56Z</dcterms:created>
  <dcterms:modified xsi:type="dcterms:W3CDTF">2026-10-10T07:07:56Z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