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Nurse Services for Residential &amp; Institutional Care</w:t>
      </w:r>
    </w:p>
    <w:p>
      <w:pPr>
        <w:pStyle w:val="BodyText"/>
      </w:pPr>
      <w:r>
        <w:t xml:space="preserve">Service Location: Saudi Arabia, Riyadh</w:t>
      </w:r>
    </w:p>
    <w:p>
      <w:pPr>
        <w:pStyle w:val="BodyText"/>
      </w:pPr>
      <w:r>
        <w:t xml:space="preserve">Document Ref: QE-NUR-RIY-2025-0472</w:t>
      </w:r>
    </w:p>
    <w:bookmarkEnd w:id="20"/>
    <w:p>
      <w:pPr>
        <w:pStyle w:val="BodyText"/>
      </w:pPr>
      <w:r>
        <w:rPr>
          <w:bCs/>
          <w:b/>
        </w:rPr>
        <w:t xml:space="preserve">Prepared By:</w:t>
      </w:r>
      <w:r>
        <w:br/>
      </w:r>
      <w:r>
        <w:t xml:space="preserve">Al-Riyadh Healthcare Staffing Co. Ltd.</w:t>
      </w:r>
      <w:r>
        <w:br/>
      </w:r>
      <w:r>
        <w:t xml:space="preserve">King Fahd Road, Al Olaya District</w:t>
      </w:r>
      <w:r>
        <w:br/>
      </w:r>
      <w:r>
        <w:t xml:space="preserve">Riyadh, Saudi Arabia</w:t>
      </w:r>
      <w:r>
        <w:br/>
      </w:r>
      <w:r>
        <w:t xml:space="preserve">Tel: +966-11-456-7890</w:t>
      </w:r>
      <w:r>
        <w:br/>
      </w:r>
      <w:r>
        <w:t xml:space="preserve">Email: quotations@alriyadhhealth.sa</w:t>
      </w:r>
    </w:p>
    <w:p>
      <w:pPr>
        <w:pStyle w:val="BodyText"/>
      </w:pPr>
      <w:r>
        <w:rPr>
          <w:bCs/>
          <w:b/>
        </w:rPr>
        <w:t xml:space="preserve">Quotation Estimate Details:</w:t>
      </w:r>
      <w:r>
        <w:br/>
      </w:r>
      <w:r>
        <w:t xml:space="preserve">Date of Issue: 15 June 2025</w:t>
      </w:r>
      <w:r>
        <w:br/>
      </w:r>
      <w:r>
        <w:t xml:space="preserve">Valid Until: 15 July 2025</w:t>
      </w:r>
      <w:r>
        <w:br/>
      </w:r>
      <w:r>
        <w:t xml:space="preserve">Currency: Saudi Riyal (SAR)</w:t>
      </w:r>
      <w:r>
        <w:br/>
      </w:r>
      <w:r>
        <w:t xml:space="preserve">Client: [Client Name / Organization]</w:t>
      </w:r>
      <w:r>
        <w:br/>
      </w:r>
      <w:r>
        <w:t xml:space="preserve">Reference No.: QE-NUR-RIY-2025-0472</w:t>
      </w:r>
    </w:p>
    <w:bookmarkStart w:id="21" w:name="purpose-of-this-quotation-estimate"/>
    <w:p>
      <w:pPr>
        <w:pStyle w:val="Heading2"/>
      </w:pPr>
      <w:r>
        <w:t xml:space="preserve">1. Purpose of This Quotation Estimate</w:t>
      </w:r>
    </w:p>
    <w:p>
      <w:pPr>
        <w:pStyle w:val="FirstParagraph"/>
      </w:pPr>
      <w:r>
        <w:t xml:space="preserve">This Quotation Estimate is issued by Al-Riyadh Healthcare Staffing Co. Ltd. to provide a comprehensive and transparent cost breakdown for the recruitment, deployment, and ongoing management of a qualified</w:t>
      </w:r>
      <w:r>
        <w:t xml:space="preserve"> </w:t>
      </w:r>
      <w:r>
        <w:rPr>
          <w:bCs/>
          <w:b/>
        </w:rPr>
        <w:t xml:space="preserve">Nurse</w:t>
      </w:r>
      <w:r>
        <w:t xml:space="preserve"> </w:t>
      </w:r>
      <w:r>
        <w:t xml:space="preserve">professional for residential or institutional care within the city of</w:t>
      </w:r>
      <w:r>
        <w:t xml:space="preserve"> </w:t>
      </w:r>
      <w:r>
        <w:rPr>
          <w:bCs/>
          <w:b/>
        </w:rPr>
        <w:t xml:space="preserve">Saudi Arabia Riyadh</w:t>
      </w:r>
      <w:r>
        <w:t xml:space="preserve">. This document serves as a formal pricing proposal and does not constitute a binding contract until both parties have reviewed, agreed upon, and executed the final service agreement. All figures presented in this Quotation Estimate are based on current market rates, regulatory requirements, and operational standards applicable to the healthcare staffing sector in Saudi Arabia Riyadh as of the date of issue.</w:t>
      </w:r>
    </w:p>
    <w:bookmarkEnd w:id="21"/>
    <w:bookmarkStart w:id="22" w:name="scope-of-nurse-services"/>
    <w:p>
      <w:pPr>
        <w:pStyle w:val="Heading2"/>
      </w:pPr>
      <w:r>
        <w:t xml:space="preserve">2. Scope of Nurse Services</w:t>
      </w:r>
    </w:p>
    <w:p>
      <w:pPr>
        <w:pStyle w:val="FirstParagraph"/>
      </w:pPr>
      <w:r>
        <w:t xml:space="preserve">The Nurse services outlined in this Quotation Estimate encompass the following professional duties and responsibilities to be performed in Saudi Arabia Riyadh:</w:t>
      </w:r>
    </w:p>
    <w:p>
      <w:pPr>
        <w:numPr>
          <w:ilvl w:val="0"/>
          <w:numId w:val="1001"/>
        </w:numPr>
        <w:pStyle w:val="Compact"/>
      </w:pPr>
      <w:r>
        <w:t xml:space="preserve">Administration of prescribed medications, injections, and intravenous treatments in accordance with the client's medical directives.</w:t>
      </w:r>
    </w:p>
    <w:p>
      <w:pPr>
        <w:numPr>
          <w:ilvl w:val="0"/>
          <w:numId w:val="1001"/>
        </w:numPr>
        <w:pStyle w:val="Compact"/>
      </w:pPr>
      <w:r>
        <w:t xml:space="preserve">Monitoring of vital signs, wound care, catheter management, and post-operative recovery support.</w:t>
      </w:r>
    </w:p>
    <w:p>
      <w:pPr>
        <w:numPr>
          <w:ilvl w:val="0"/>
          <w:numId w:val="1001"/>
        </w:numPr>
        <w:pStyle w:val="Compact"/>
      </w:pPr>
      <w:r>
        <w:t xml:space="preserve">Development and implementation of individualized patient care plans in coordination with the attending physician.</w:t>
      </w:r>
    </w:p>
    <w:p>
      <w:pPr>
        <w:numPr>
          <w:ilvl w:val="0"/>
          <w:numId w:val="1001"/>
        </w:numPr>
        <w:pStyle w:val="Compact"/>
      </w:pPr>
      <w:r>
        <w:t xml:space="preserve">Provision of health education, nutritional guidance, and psychosocial support to the patient and family members.</w:t>
      </w:r>
    </w:p>
    <w:p>
      <w:pPr>
        <w:numPr>
          <w:ilvl w:val="0"/>
          <w:numId w:val="1001"/>
        </w:numPr>
        <w:pStyle w:val="Compact"/>
      </w:pPr>
      <w:r>
        <w:t xml:space="preserve">Maintenance of accurate and confidential patient records in compliance with Saudi Ministry of Health (MOH) data protection regulations.</w:t>
      </w:r>
    </w:p>
    <w:p>
      <w:pPr>
        <w:numPr>
          <w:ilvl w:val="0"/>
          <w:numId w:val="1001"/>
        </w:numPr>
        <w:pStyle w:val="Compact"/>
      </w:pPr>
      <w:r>
        <w:t xml:space="preserve">Emergency response and first-aid intervention within the residential or institutional premises in Saudi Arabia Riyadh.</w:t>
      </w:r>
    </w:p>
    <w:p>
      <w:pPr>
        <w:numPr>
          <w:ilvl w:val="0"/>
          <w:numId w:val="1001"/>
        </w:numPr>
        <w:pStyle w:val="Compact"/>
      </w:pPr>
      <w:r>
        <w:t xml:space="preserve">Coordination with external medical facilities, laboratories, and specialist physicians as required by the treatment protocol.</w:t>
      </w:r>
    </w:p>
    <w:bookmarkEnd w:id="22"/>
    <w:bookmarkStart w:id="23" w:name="nurse-qualifications-and-requirements"/>
    <w:p>
      <w:pPr>
        <w:pStyle w:val="Heading2"/>
      </w:pPr>
      <w:r>
        <w:t xml:space="preserve">3. Nurse Qualifications and Requirements</w:t>
      </w:r>
    </w:p>
    <w:p>
      <w:pPr>
        <w:pStyle w:val="FirstParagraph"/>
      </w:pPr>
      <w:r>
        <w:t xml:space="preserve">The Nurse candidate deployed under this Quotation Estimate shall meet the following minimum qualifications as mandated by the Saudi Commission for Health Specialties (SCFHS) and the Saudi Ministry of Health:</w:t>
      </w:r>
    </w:p>
    <w:p>
      <w:pPr>
        <w:numPr>
          <w:ilvl w:val="0"/>
          <w:numId w:val="1002"/>
        </w:numPr>
        <w:pStyle w:val="Compact"/>
      </w:pPr>
      <w:r>
        <w:t xml:space="preserve">Valid Bachelor's degree in Nursing (BSN) or equivalent from an accredited institution.</w:t>
      </w:r>
    </w:p>
    <w:p>
      <w:pPr>
        <w:numPr>
          <w:ilvl w:val="0"/>
          <w:numId w:val="1002"/>
        </w:numPr>
        <w:pStyle w:val="Compact"/>
      </w:pPr>
      <w:r>
        <w:t xml:space="preserve">Active professional license issued by the Saudi Ministry of Health or SCFHS.</w:t>
      </w:r>
    </w:p>
    <w:p>
      <w:pPr>
        <w:numPr>
          <w:ilvl w:val="0"/>
          <w:numId w:val="1002"/>
        </w:numPr>
        <w:pStyle w:val="Compact"/>
      </w:pPr>
      <w:r>
        <w:t xml:space="preserve">Minimum of three (3) years of post-qualification clinical experience in acute care, geriatric care, or home-based nursing.</w:t>
      </w:r>
    </w:p>
    <w:p>
      <w:pPr>
        <w:numPr>
          <w:ilvl w:val="0"/>
          <w:numId w:val="1002"/>
        </w:numPr>
        <w:pStyle w:val="Compact"/>
      </w:pPr>
      <w:r>
        <w:t xml:space="preserve">Proficiency in English; Arabic language competency is strongly preferred for effective communication within Saudi Arabia Riyadh.</w:t>
      </w:r>
    </w:p>
    <w:p>
      <w:pPr>
        <w:numPr>
          <w:ilvl w:val="0"/>
          <w:numId w:val="1002"/>
        </w:numPr>
        <w:pStyle w:val="Compact"/>
      </w:pPr>
      <w:r>
        <w:t xml:space="preserve">Valid ICDL (International Certificate of Digital Literacy) and BLS/ACLS certification.</w:t>
      </w:r>
    </w:p>
    <w:p>
      <w:pPr>
        <w:numPr>
          <w:ilvl w:val="0"/>
          <w:numId w:val="1002"/>
        </w:numPr>
        <w:pStyle w:val="Compact"/>
      </w:pPr>
      <w:r>
        <w:t xml:space="preserve">Clean criminal background check and medical fitness certificate as per Saudi labor law.</w:t>
      </w:r>
    </w:p>
    <w:bookmarkEnd w:id="23"/>
    <w:bookmarkStart w:id="24" w:name="Xe0d855c7c597480bbf70fab7c81f89c20a8fc33"/>
    <w:p>
      <w:pPr>
        <w:pStyle w:val="Heading2"/>
      </w:pPr>
      <w:r>
        <w:t xml:space="preserve">4. Quotation Estimate –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Monthly salary of the Nurse (including housing allowance and transportation stipend)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Recruitment, visa processing, and work permit fees for the Nurse in Saudi Arabia</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SCFHS license registration and annual renewal (Saudi Ministry of Health)</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Comprehensive medical insurance coverage for the Nurse (Saudi Arabia Riyadh network)</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Accommodation arrangement and furnishing (1-bedroom apartment, Riyadh)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Round-trip international airfare for the Nurse (origin country to Riyadh, KSA)</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Annual on-site supervision, performance review, and HR management by Al-Riyadh Healthcare Staffing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Continuing professional development (CPD) training and certification renewal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09</w:t>
            </w:r>
          </w:p>
        </w:tc>
        <w:tc>
          <w:tcPr/>
          <w:p>
            <w:pPr>
              <w:pStyle w:val="Compact"/>
              <w:jc w:val="left"/>
            </w:pPr>
            <w:r>
              <w:t xml:space="preserve">Emergency replacement Nurse standby service (up to 72-hour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10</w:t>
            </w:r>
          </w:p>
        </w:tc>
        <w:tc>
          <w:tcPr/>
          <w:p>
            <w:pPr>
              <w:pStyle w:val="Compact"/>
              <w:jc w:val="left"/>
            </w:pPr>
            <w:r>
              <w:t xml:space="preserve">Administrative overhead, documentation, and compliance management (Saudi Arabia Riyadh)</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 (SAR)</w:t>
            </w:r>
          </w:p>
        </w:tc>
        <w:tc>
          <w:tcPr/>
          <w:p>
            <w:pPr>
              <w:pStyle w:val="Compact"/>
              <w:jc w:val="left"/>
            </w:pPr>
            <w:r>
              <w:t xml:space="preserve">180,000.00</w:t>
            </w:r>
          </w:p>
        </w:tc>
      </w:tr>
      <w:tr>
        <w:tc>
          <w:tcPr>
            <w:gridSpan w:val="5"/>
          </w:tcPr>
          <w:p>
            <w:pPr>
              <w:pStyle w:val="Compact"/>
              <w:jc w:val="right"/>
            </w:pPr>
            <w:r>
              <w:t xml:space="preserve">VAT (15% – Saudi Arabia)</w:t>
            </w:r>
          </w:p>
        </w:tc>
        <w:tc>
          <w:tcPr/>
          <w:p>
            <w:pPr>
              <w:pStyle w:val="Compact"/>
              <w:jc w:val="left"/>
            </w:pPr>
            <w:r>
              <w:t xml:space="preserve">27,000.00</w:t>
            </w:r>
          </w:p>
        </w:tc>
      </w:tr>
      <w:tr>
        <w:tc>
          <w:tcPr>
            <w:gridSpan w:val="5"/>
          </w:tcPr>
          <w:p>
            <w:pPr>
              <w:pStyle w:val="Compact"/>
              <w:jc w:val="right"/>
            </w:pPr>
            <w:r>
              <w:t xml:space="preserve">GRAND TOTAL (SAR)</w:t>
            </w:r>
          </w:p>
        </w:tc>
        <w:tc>
          <w:tcPr/>
          <w:p>
            <w:pPr>
              <w:pStyle w:val="Compact"/>
              <w:jc w:val="left"/>
            </w:pPr>
            <w:r>
              <w:t xml:space="preserve">207,000.00</w:t>
            </w:r>
          </w:p>
        </w:tc>
      </w:tr>
    </w:tbl>
    <w:bookmarkEnd w:id="24"/>
    <w:bookmarkStart w:id="25" w:name="payment-terms-and-schedule"/>
    <w:p>
      <w:pPr>
        <w:pStyle w:val="Heading2"/>
      </w:pPr>
      <w:r>
        <w:t xml:space="preserve">5. Payment Terms and Schedule</w:t>
      </w:r>
    </w:p>
    <w:p>
      <w:pPr>
        <w:pStyle w:val="FirstParagraph"/>
      </w:pPr>
      <w:r>
        <w:t xml:space="preserve">As detailed in this Quotation Estimate, payment shall be structured as follows: a 30% advance payment (SAR 62,100.00) is due upon acceptance of this Quotation Estimate and signing of the service agreement. The remaining 70% (SAR 144,900.00) shall be disbursed in twelve (12) equal monthly installments of SAR 12,075.00, payable on or before the 5th business day of each calendar month. All payments shall be made via bank transfer to the designated corporate account of Al-Riyadh Healthcare Staffing Co. Ltd. in Saudi Arabia Riyadh. Late payments exceeding fifteen (15) calendar days will incur a penalty of 2% per month on the outstanding balance.</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Beyond this period, all prices are subject to revision based on prevailing market conditions in Saudi Arabia Riyadh.</w:t>
      </w:r>
    </w:p>
    <w:p>
      <w:pPr>
        <w:numPr>
          <w:ilvl w:val="0"/>
          <w:numId w:val="1003"/>
        </w:numPr>
        <w:pStyle w:val="Compact"/>
      </w:pPr>
      <w:r>
        <w:t xml:space="preserve">The Nurse shall be subject to the labor laws of the Kingdom of Saudi Arabia, including the Saudi Labor Law and the regulations of the Saudi Ministry of Human Resources and Social Development.</w:t>
      </w:r>
    </w:p>
    <w:p>
      <w:pPr>
        <w:numPr>
          <w:ilvl w:val="0"/>
          <w:numId w:val="1003"/>
        </w:numPr>
        <w:pStyle w:val="Compact"/>
      </w:pPr>
      <w:r>
        <w:t xml:space="preserve">Al-Riyadh Healthcare Staffing Co. Ltd. reserves the right to replace the Nurse with a qualified equivalent in the event of medical unfitness, disciplinary action, or mutual agreement, without additional cost to the client.</w:t>
      </w:r>
    </w:p>
    <w:p>
      <w:pPr>
        <w:numPr>
          <w:ilvl w:val="0"/>
          <w:numId w:val="1003"/>
        </w:numPr>
        <w:pStyle w:val="Compact"/>
      </w:pPr>
      <w:r>
        <w:t xml:space="preserve">All medical records and patient data handled by the Nurse shall remain the exclusive property of the client and shall be protected under Saudi data privacy regulations.</w:t>
      </w:r>
    </w:p>
    <w:p>
      <w:pPr>
        <w:numPr>
          <w:ilvl w:val="0"/>
          <w:numId w:val="1003"/>
        </w:numPr>
        <w:pStyle w:val="Compact"/>
      </w:pPr>
      <w:r>
        <w:t xml:space="preserve">This Quotation Estimate does not include the cost of medical supplies, pharmaceuticals, or specialized equipment unless explicitly stated in a supplementary addendum.</w:t>
      </w:r>
    </w:p>
    <w:p>
      <w:pPr>
        <w:numPr>
          <w:ilvl w:val="0"/>
          <w:numId w:val="1003"/>
        </w:numPr>
        <w:pStyle w:val="Compact"/>
      </w:pPr>
      <w:r>
        <w:t xml:space="preserve">Any changes to the scope of Nurse services, working hours, or deployment location within Saudi Arabia Riyadh must be documented in a written amendment signed by both parties.</w:t>
      </w:r>
    </w:p>
    <w:p>
      <w:pPr>
        <w:numPr>
          <w:ilvl w:val="0"/>
          <w:numId w:val="1003"/>
        </w:numPr>
        <w:pStyle w:val="Compact"/>
      </w:pPr>
      <w:r>
        <w:t xml:space="preserve">Disputes arising from this Quotation Estimate or the subsequent service agreement shall be resolved through arbitration in Riyadh, Saudi Arabia, in accordance with the rules of the Saudi Center for Commercial Arbitration.</w:t>
      </w:r>
    </w:p>
    <w:p>
      <w:pPr>
        <w:pStyle w:val="FirstParagraph"/>
      </w:pPr>
      <w:r>
        <w:rPr>
          <w:bCs/>
          <w:b/>
        </w:rPr>
        <w:t xml:space="preserve">Important Note:</w:t>
      </w:r>
      <w:r>
        <w:t xml:space="preserve"> </w:t>
      </w:r>
      <w:r>
        <w:t xml:space="preserve">This Quotation Estimate is prepared exclusively for the client identified above and is non-transferable. All pricing is quoted in Saudi Riyal (SAR) and is inclusive of all applicable government levies in Saudi Arabia Riyadh unless otherwise specified. The Nurse's working schedule, shift pattern, and specific clinical duties will be finalized in the individual employment contract prior to deployment.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conditions, and pricing outlined herein for the provision of Nurse services in Saudi Arabia Riyadh. This signature constitutes formal acceptance and authorizes Al-Riyadh Healthcare Staffing Co. Ltd. to proceed with the recruitment and deployment process.</w:t>
      </w:r>
    </w:p>
    <w:p>
      <w:pPr>
        <w:pStyle w:val="BodyText"/>
      </w:pPr>
      <w:r>
        <w:rPr>
          <w:bCs/>
          <w:b/>
        </w:rPr>
        <w:t xml:space="preserve">For Al-Riyadh Healthcare Staffing Co. Ltd.</w:t>
      </w:r>
      <w:r>
        <w:br/>
      </w:r>
      <w:r>
        <w:t xml:space="preserve">Authorized Signatory</w:t>
      </w:r>
      <w:r>
        <w:br/>
      </w:r>
      <w:r>
        <w:t xml:space="preserve">Name: _______________________</w:t>
      </w:r>
      <w:r>
        <w:br/>
      </w:r>
      <w:r>
        <w:t xml:space="preserve">Title: _______________________</w:t>
      </w:r>
      <w:r>
        <w:br/>
      </w:r>
      <w:r>
        <w:t xml:space="preserve">Date: _______________________</w:t>
      </w:r>
      <w:r>
        <w:br/>
      </w:r>
      <w:r>
        <w:t xml:space="preserve">Company Stamp</w:t>
      </w:r>
    </w:p>
    <w:p>
      <w:pPr>
        <w:pStyle w:val="BodyText"/>
      </w:pPr>
      <w:r>
        <w:rPr>
          <w:bCs/>
          <w:b/>
        </w:rPr>
        <w:t xml:space="preserve">For the Client</w:t>
      </w:r>
      <w:r>
        <w:br/>
      </w:r>
      <w:r>
        <w:t xml:space="preserve">Authorized Signatory</w:t>
      </w:r>
      <w:r>
        <w:br/>
      </w:r>
      <w:r>
        <w:t xml:space="preserve">Name: _______________________</w:t>
      </w:r>
      <w:r>
        <w:br/>
      </w:r>
      <w:r>
        <w:t xml:space="preserve">Title: _______________________</w:t>
      </w:r>
      <w:r>
        <w:br/>
      </w:r>
      <w:r>
        <w:t xml:space="preserve">Date: _______________________</w:t>
      </w:r>
      <w:r>
        <w:br/>
      </w:r>
      <w:r>
        <w:t xml:space="preserve">Company Stamp</w:t>
      </w:r>
    </w:p>
    <w:p>
      <w:pPr>
        <w:pStyle w:val="BodyText"/>
      </w:pPr>
      <w:r>
        <w:t xml:space="preserve">Al-Riyadh Healthcare Staffing Co. Ltd. | CR: 1010XXXXXX | VAT: 310XXXXXXX00003</w:t>
      </w:r>
    </w:p>
    <w:p>
      <w:pPr>
        <w:pStyle w:val="BodyText"/>
      </w:pPr>
      <w:r>
        <w:t xml:space="preserve">King Fahd Road, Al Olaya District, Riyadh, Saudi Arabia | Tel: +966-11-456-7890 | Email: quotations@alriyadhhealth.sa</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Saudi Arabia Riyadh</dc:title>
  <dc:creator/>
  <dc:language>en</dc:language>
  <cp:keywords/>
  <dcterms:created xsi:type="dcterms:W3CDTF">2026-10-10T02:58:09Z</dcterms:created>
  <dcterms:modified xsi:type="dcterms:W3CDTF">2026-10-10T02:58:09Z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