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Nurse Services — Sudan Khartoum</w:t>
      </w:r>
    </w:p>
    <w:p>
      <w:pPr>
        <w:pStyle w:val="BodyText"/>
      </w:pPr>
      <w:r>
        <w:t xml:space="preserve">Ref: QE/SUD/KRT/2025/0047 | Date: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MedCare International Staffing Ltd.</w:t>
            </w:r>
          </w:p>
        </w:tc>
      </w:tr>
      <w:tr>
        <w:tc>
          <w:tcPr/>
          <w:p>
            <w:pPr>
              <w:pStyle w:val="Compact"/>
              <w:jc w:val="left"/>
            </w:pPr>
            <w:r>
              <w:t xml:space="preserve">Address:</w:t>
            </w:r>
          </w:p>
        </w:tc>
        <w:tc>
          <w:tcPr/>
          <w:p>
            <w:pPr>
              <w:pStyle w:val="Compact"/>
              <w:jc w:val="left"/>
            </w:pPr>
            <w:r>
              <w:t xml:space="preserve">12 Nile Corniche Road, Omdurman District, Sudan Khartoum</w:t>
            </w:r>
          </w:p>
        </w:tc>
      </w:tr>
      <w:tr>
        <w:tc>
          <w:tcPr/>
          <w:p>
            <w:pPr>
              <w:pStyle w:val="Compact"/>
              <w:jc w:val="left"/>
            </w:pPr>
            <w:r>
              <w:t xml:space="preserve">Contact:</w:t>
            </w:r>
          </w:p>
        </w:tc>
        <w:tc>
          <w:tcPr/>
          <w:p>
            <w:pPr>
              <w:pStyle w:val="Compact"/>
              <w:jc w:val="left"/>
            </w:pPr>
            <w:r>
              <w:t xml:space="preserve">+249-183-555-0192 | staffing@medcare-sudan.com</w:t>
            </w:r>
          </w:p>
        </w:tc>
      </w:tr>
      <w:tr>
        <w:tc>
          <w:tcPr/>
          <w:p>
            <w:pPr>
              <w:pStyle w:val="Compact"/>
              <w:jc w:val="left"/>
            </w:pPr>
            <w:r>
              <w:t xml:space="preserve">Prepared For:</w:t>
            </w:r>
          </w:p>
        </w:tc>
        <w:tc>
          <w:tcPr/>
          <w:p>
            <w:pPr>
              <w:pStyle w:val="Compact"/>
              <w:jc w:val="left"/>
            </w:pPr>
            <w:r>
              <w:t xml:space="preserve">Al-Nil Medical Centre, Khartoum, Sudan</w:t>
            </w:r>
          </w:p>
        </w:tc>
      </w:tr>
      <w:tr>
        <w:tc>
          <w:tcPr/>
          <w:p>
            <w:pPr>
              <w:pStyle w:val="Compact"/>
              <w:jc w:val="left"/>
            </w:pPr>
            <w:r>
              <w:t xml:space="preserve">Quotation Validity:</w:t>
            </w:r>
          </w:p>
        </w:tc>
        <w:tc>
          <w:tcPr/>
          <w:p>
            <w:pPr>
              <w:pStyle w:val="Compact"/>
              <w:jc w:val="left"/>
            </w:pPr>
            <w:r>
              <w:t xml:space="preserve">30 days from the date of issue (15 June 2025 – 15 July 2025)</w:t>
            </w:r>
          </w:p>
        </w:tc>
      </w:tr>
      <w:tr>
        <w:tc>
          <w:tcPr/>
          <w:p>
            <w:pPr>
              <w:pStyle w:val="Compact"/>
              <w:jc w:val="left"/>
            </w:pPr>
            <w:r>
              <w:t xml:space="preserve">Currency:</w:t>
            </w:r>
          </w:p>
        </w:tc>
        <w:tc>
          <w:tcPr/>
          <w:p>
            <w:pPr>
              <w:pStyle w:val="Compact"/>
              <w:jc w:val="left"/>
            </w:pPr>
            <w:r>
              <w:t xml:space="preserve">United States Dollars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MedCare International Staffing Ltd. to formally present the comprehensive cost breakdown for the recruitment, deployment, and ongoing management of a qualified</w:t>
      </w:r>
      <w:r>
        <w:t xml:space="preserve"> </w:t>
      </w:r>
      <w:r>
        <w:t xml:space="preserve">Nurse</w:t>
      </w:r>
      <w:r>
        <w:t xml:space="preserve"> </w:t>
      </w:r>
      <w:r>
        <w:t xml:space="preserve">to be stationed at Al-Nil Medical Centre in</w:t>
      </w:r>
      <w:r>
        <w:t xml:space="preserve"> </w:t>
      </w:r>
      <w:r>
        <w:t xml:space="preserve">Sudan Khartoum</w:t>
      </w:r>
      <w:r>
        <w:t xml:space="preserve">. This document serves as a binding financial proposal and outlines all associated costs, service deliverables, and contractual obligations for the engagement period. The</w:t>
      </w:r>
      <w:r>
        <w:t xml:space="preserve"> </w:t>
      </w:r>
      <w:r>
        <w:t xml:space="preserve">Nurse</w:t>
      </w:r>
      <w:r>
        <w:t xml:space="preserve"> </w:t>
      </w:r>
      <w:r>
        <w:t xml:space="preserve">will provide direct patient care, clinical monitoring, medication administration, and health education services within the designated facility in</w:t>
      </w:r>
      <w:r>
        <w:t xml:space="preserve"> </w:t>
      </w:r>
      <w:r>
        <w:t xml:space="preserve">Sudan Khartoum</w:t>
      </w:r>
      <w:r>
        <w:t xml:space="preserve">.</w:t>
      </w:r>
    </w:p>
    <w:bookmarkEnd w:id="21"/>
    <w:bookmarkStart w:id="22" w:name="X4bcae820a284d1756608d9d328d978267d948eb"/>
    <w:p>
      <w:pPr>
        <w:pStyle w:val="Heading2"/>
      </w:pPr>
      <w:r>
        <w:t xml:space="preserve">2. Scope of Services — Nurse Deployment in Sudan Khartoum</w:t>
      </w:r>
    </w:p>
    <w:p>
      <w:pPr>
        <w:pStyle w:val="FirstParagraph"/>
      </w:pPr>
      <w:r>
        <w:t xml:space="preserve">The</w:t>
      </w:r>
      <w:r>
        <w:t xml:space="preserve"> </w:t>
      </w:r>
      <w:r>
        <w:t xml:space="preserve">Nurse</w:t>
      </w:r>
      <w:r>
        <w:t xml:space="preserve"> </w:t>
      </w:r>
      <w:r>
        <w:t xml:space="preserve">engaged under this</w:t>
      </w:r>
      <w:r>
        <w:t xml:space="preserve"> </w:t>
      </w:r>
      <w:r>
        <w:t xml:space="preserve">Quotation Estimate</w:t>
      </w:r>
      <w:r>
        <w:t xml:space="preserve"> </w:t>
      </w:r>
      <w:r>
        <w:t xml:space="preserve">shall possess a minimum of a Bachelor of Science in Nursing (BSN) degree, a valid professional license, and a minimum of five (5) years of clinical experience in acute care or general hospital settings. The</w:t>
      </w:r>
      <w:r>
        <w:t xml:space="preserve"> </w:t>
      </w:r>
      <w:r>
        <w:t xml:space="preserve">Nurse</w:t>
      </w:r>
      <w:r>
        <w:t xml:space="preserve"> </w:t>
      </w:r>
      <w:r>
        <w:t xml:space="preserve">will be deployed to the</w:t>
      </w:r>
      <w:r>
        <w:t xml:space="preserve"> </w:t>
      </w:r>
      <w:r>
        <w:t xml:space="preserve">Sudan Khartoum</w:t>
      </w:r>
      <w:r>
        <w:t xml:space="preserve"> </w:t>
      </w:r>
      <w:r>
        <w:t xml:space="preserve">facility on a full-time basis, working a standard 40-hour weekly schedule with rotational shift coverage as required by the facility's operational needs.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Monthly salary of the Nurse (including housing allowance in Sudan Khartoum)</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2</w:t>
            </w:r>
          </w:p>
        </w:tc>
        <w:tc>
          <w:tcPr/>
          <w:p>
            <w:pPr>
              <w:pStyle w:val="Compact"/>
              <w:jc w:val="left"/>
            </w:pPr>
            <w:r>
              <w:t xml:space="preserve">Recruitment, screening, and credential verification of the Nurse</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International travel and visa processing (round-trip to Sudan Khartoum)</w:t>
            </w:r>
          </w:p>
        </w:tc>
        <w:tc>
          <w:tcPr/>
          <w:p>
            <w:pPr>
              <w:pStyle w:val="Compact"/>
              <w:jc w:val="left"/>
            </w:pPr>
            <w:r>
              <w:t xml:space="preserve">One-time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Professional liability insurance for the Nurse (annual coverage)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Medical examination and pre-deployment health clearance</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On-site orientation and cultural adaptation training in Sudan Khartoum</w:t>
            </w:r>
          </w:p>
        </w:tc>
        <w:tc>
          <w:tcPr/>
          <w:p>
            <w:pPr>
              <w:pStyle w:val="Compact"/>
              <w:jc w:val="left"/>
            </w:pPr>
            <w:r>
              <w:t xml:space="preserve">One-time</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Annual continuing education and professional development for the Nurse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Administrative and supervisory management fee (10% of salary)</w:t>
            </w:r>
          </w:p>
        </w:tc>
        <w:tc>
          <w:tcPr/>
          <w:p>
            <w:pPr>
              <w:pStyle w:val="Compact"/>
              <w:jc w:val="left"/>
            </w:pPr>
            <w:r>
              <w:t xml:space="preserve">12 months</w:t>
            </w:r>
          </w:p>
        </w:tc>
        <w:tc>
          <w:tcPr/>
          <w:p>
            <w:pPr>
              <w:pStyle w:val="Compact"/>
              <w:jc w:val="left"/>
            </w:pPr>
            <w:r>
              <w:t xml:space="preserve">$336.00/mo</w:t>
            </w:r>
          </w:p>
        </w:tc>
        <w:tc>
          <w:tcPr/>
          <w:p>
            <w:pPr>
              <w:pStyle w:val="Compact"/>
              <w:jc w:val="left"/>
            </w:pPr>
            <w:r>
              <w:t xml:space="preserve">$4,032.00</w:t>
            </w:r>
          </w:p>
        </w:tc>
      </w:tr>
      <w:tr>
        <w:tc>
          <w:tcPr/>
          <w:p>
            <w:pPr>
              <w:pStyle w:val="Compact"/>
              <w:jc w:val="left"/>
            </w:pPr>
            <w:r>
              <w:t xml:space="preserve">9</w:t>
            </w:r>
          </w:p>
        </w:tc>
        <w:tc>
          <w:tcPr/>
          <w:p>
            <w:pPr>
              <w:pStyle w:val="Compact"/>
              <w:jc w:val="left"/>
            </w:pPr>
            <w:r>
              <w:t xml:space="preserve">Emergency repatriation and contingency fund</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right"/>
            </w:pPr>
            <w:r>
              <w:t xml:space="preserve">GRAND TOTAL (USD)</w:t>
            </w:r>
          </w:p>
        </w:tc>
        <w:tc>
          <w:tcPr/>
          <w:p>
            <w:pPr>
              <w:pStyle w:val="Compact"/>
              <w:jc w:val="left"/>
            </w:pPr>
            <w:r>
              <w:t xml:space="preserve">$46,182.00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issue date. Beyond this period, all pricing for the</w:t>
      </w:r>
      <w:r>
        <w:t xml:space="preserve"> </w:t>
      </w:r>
      <w:r>
        <w:t xml:space="preserve">Nurse</w:t>
      </w:r>
      <w:r>
        <w:t xml:space="preserve"> </w:t>
      </w:r>
      <w:r>
        <w:t xml:space="preserve">engagement in</w:t>
      </w:r>
      <w:r>
        <w:t xml:space="preserve"> </w:t>
      </w:r>
      <w:r>
        <w:t xml:space="preserve">Sudan Khartoum</w:t>
      </w:r>
      <w:r>
        <w:t xml:space="preserve"> </w:t>
      </w:r>
      <w:r>
        <w:t xml:space="preserve">is subject to revision based on market conditions and exchange rate fluctuations.</w:t>
      </w:r>
    </w:p>
    <w:p>
      <w:pPr>
        <w:numPr>
          <w:ilvl w:val="0"/>
          <w:numId w:val="1001"/>
        </w:numPr>
        <w:pStyle w:val="Compact"/>
      </w:pPr>
      <w:r>
        <w:t xml:space="preserve">Payment terms: 40% advance payment upon acceptance of this</w:t>
      </w:r>
      <w:r>
        <w:t xml:space="preserve"> </w:t>
      </w:r>
      <w:r>
        <w:t xml:space="preserve">Quotation Estimate</w:t>
      </w:r>
      <w:r>
        <w:t xml:space="preserve">, 40% upon confirmed arrival and commencement of duties by the</w:t>
      </w:r>
      <w:r>
        <w:t xml:space="preserve"> </w:t>
      </w:r>
      <w:r>
        <w:t xml:space="preserve">Nurse</w:t>
      </w:r>
      <w:r>
        <w:t xml:space="preserve"> </w:t>
      </w:r>
      <w:r>
        <w:t xml:space="preserve">in</w:t>
      </w:r>
      <w:r>
        <w:t xml:space="preserve"> </w:t>
      </w:r>
      <w:r>
        <w:t xml:space="preserve">Sudan Khartoum</w:t>
      </w:r>
      <w:r>
        <w:t xml:space="preserve">, and 20% upon completion of the first three (3) months of service.</w:t>
      </w:r>
    </w:p>
    <w:p>
      <w:pPr>
        <w:numPr>
          <w:ilvl w:val="0"/>
          <w:numId w:val="1001"/>
        </w:numPr>
        <w:pStyle w:val="Compact"/>
      </w:pPr>
      <w:r>
        <w:t xml:space="preserve">The</w:t>
      </w:r>
      <w:r>
        <w:t xml:space="preserve"> </w:t>
      </w:r>
      <w:r>
        <w:t xml:space="preserve">Nurse</w:t>
      </w:r>
      <w:r>
        <w:t xml:space="preserve"> </w:t>
      </w:r>
      <w:r>
        <w:t xml:space="preserve">shall be subject to the local labor regulations of the Republic of Sudan and the specific healthcare licensing requirements of the Khartoum State Ministry of Health.</w:t>
      </w:r>
    </w:p>
    <w:p>
      <w:pPr>
        <w:numPr>
          <w:ilvl w:val="0"/>
          <w:numId w:val="1001"/>
        </w:numPr>
        <w:pStyle w:val="Compact"/>
      </w:pPr>
      <w:r>
        <w:t xml:space="preserve">Any additional services beyond the scope defined in this</w:t>
      </w:r>
      <w:r>
        <w:t xml:space="preserve"> </w:t>
      </w:r>
      <w:r>
        <w:t xml:space="preserve">Quotation Estimate</w:t>
      </w:r>
      <w:r>
        <w:t xml:space="preserve">, including overtime, extended shifts, or specialized procedural training for the</w:t>
      </w:r>
      <w:r>
        <w:t xml:space="preserve"> </w:t>
      </w:r>
      <w:r>
        <w:t xml:space="preserve">Nurse</w:t>
      </w:r>
      <w:r>
        <w:t xml:space="preserve">, will be billed separately at the rates agreed upon in a supplementary addendum.</w:t>
      </w:r>
    </w:p>
    <w:p>
      <w:pPr>
        <w:numPr>
          <w:ilvl w:val="0"/>
          <w:numId w:val="1001"/>
        </w:numPr>
        <w:pStyle w:val="Compact"/>
      </w:pPr>
      <w:r>
        <w:t xml:space="preserve">MedCare International Staffing Ltd. reserves the right to replace the assigned</w:t>
      </w:r>
      <w:r>
        <w:t xml:space="preserve"> </w:t>
      </w:r>
      <w:r>
        <w:t xml:space="preserve">Nurse</w:t>
      </w:r>
      <w:r>
        <w:t xml:space="preserve"> </w:t>
      </w:r>
      <w:r>
        <w:t xml:space="preserve">with a qualified substitute of equivalent or superior credentials should the original candidate be unable to fulfill the engagement in</w:t>
      </w:r>
      <w:r>
        <w:t xml:space="preserve"> </w:t>
      </w:r>
      <w:r>
        <w:t xml:space="preserve">Sudan Khartoum</w:t>
      </w:r>
      <w:r>
        <w:t xml:space="preserve"> </w:t>
      </w:r>
      <w:r>
        <w:t xml:space="preserve">due to medical, personal, or regulatory reasons.</w:t>
      </w:r>
    </w:p>
    <w:p>
      <w:pPr>
        <w:numPr>
          <w:ilvl w:val="0"/>
          <w:numId w:val="1001"/>
        </w:numPr>
        <w:pStyle w:val="Compact"/>
      </w:pPr>
      <w:r>
        <w:t xml:space="preserve">All costs listed in this</w:t>
      </w:r>
      <w:r>
        <w:t xml:space="preserve"> </w:t>
      </w:r>
      <w:r>
        <w:t xml:space="preserve">Quotation Estimate</w:t>
      </w:r>
      <w:r>
        <w:t xml:space="preserve"> </w:t>
      </w:r>
      <w:r>
        <w:t xml:space="preserve">are exclusive of applicable local taxes, customs duties, or government levies that may be imposed by the authorities in</w:t>
      </w:r>
      <w:r>
        <w:t xml:space="preserve"> </w:t>
      </w:r>
      <w:r>
        <w:t xml:space="preserve">Sudan Khartoum</w:t>
      </w:r>
      <w:r>
        <w:t xml:space="preserve">.</w:t>
      </w:r>
    </w:p>
    <w:p>
      <w:pPr>
        <w:numPr>
          <w:ilvl w:val="0"/>
          <w:numId w:val="1001"/>
        </w:numPr>
        <w:pStyle w:val="Compact"/>
      </w:pPr>
      <w:r>
        <w:t xml:space="preserve">The client agrees to provide the</w:t>
      </w:r>
      <w:r>
        <w:t xml:space="preserve"> </w:t>
      </w:r>
      <w:r>
        <w:t xml:space="preserve">Nurse</w:t>
      </w:r>
      <w:r>
        <w:t xml:space="preserve"> </w:t>
      </w:r>
      <w:r>
        <w:t xml:space="preserve">with a safe working environment, appropriate clinical equipment, and reasonable accommodation in accordance with the standards set forth in the</w:t>
      </w:r>
      <w:r>
        <w:t xml:space="preserve"> </w:t>
      </w:r>
      <w:r>
        <w:t xml:space="preserve">Sudan Khartoum</w:t>
      </w:r>
      <w:r>
        <w:t xml:space="preserve"> </w:t>
      </w:r>
      <w:r>
        <w:t xml:space="preserve">healthcare facility regulations.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and financial obligations outlined in this</w:t>
      </w:r>
      <w:r>
        <w:t xml:space="preserve"> </w:t>
      </w:r>
      <w:r>
        <w:t xml:space="preserve">Quotation Estimate</w:t>
      </w:r>
      <w:r>
        <w:t xml:space="preserve"> </w:t>
      </w:r>
      <w:r>
        <w:t xml:space="preserve">for the engagement of a</w:t>
      </w:r>
      <w:r>
        <w:t xml:space="preserve"> </w:t>
      </w:r>
      <w:r>
        <w:t xml:space="preserve">Nurse</w:t>
      </w:r>
      <w:r>
        <w:t xml:space="preserve"> </w:t>
      </w:r>
      <w:r>
        <w:t xml:space="preserve">in</w:t>
      </w:r>
      <w:r>
        <w:t xml:space="preserve"> </w:t>
      </w:r>
      <w:r>
        <w:t xml:space="preserve">Sudan Khartoum</w:t>
      </w:r>
      <w:r>
        <w:t xml:space="preserve">. This signature constitutes a formal agreement to proceed with the recruitment and deployment process as described herein.</w:t>
      </w:r>
    </w:p>
    <w:p>
      <w:pPr>
        <w:pStyle w:val="BodyText"/>
      </w:pPr>
      <w:r>
        <w:rPr>
          <w:bCs/>
          <w:b/>
        </w:rPr>
        <w:t xml:space="preserve">For MedCare International Staffing Ltd.</w:t>
      </w:r>
      <w:r>
        <w:br/>
      </w:r>
      <w:r>
        <w:t xml:space="preserve">Authorized Signatory — Date</w:t>
      </w:r>
    </w:p>
    <w:p>
      <w:pPr>
        <w:pStyle w:val="BodyText"/>
      </w:pPr>
      <w:r>
        <w:rPr>
          <w:bCs/>
          <w:b/>
        </w:rPr>
        <w:t xml:space="preserve">For Al-Nil Medical Centre, Sudan Khartoum</w:t>
      </w:r>
      <w:r>
        <w:br/>
      </w:r>
      <w:r>
        <w:t xml:space="preserve">Authorized Signatory — Date</w:t>
      </w:r>
    </w:p>
    <w:p>
      <w:pPr>
        <w:pStyle w:val="BodyText"/>
      </w:pPr>
      <w:r>
        <w:rPr>
          <w:bCs/>
          <w:b/>
        </w:rPr>
        <w:t xml:space="preserve">Note:</w:t>
      </w:r>
      <w:r>
        <w:t xml:space="preserve"> </w:t>
      </w:r>
      <w:r>
        <w:t xml:space="preserve">This Quotation Estimate is a confidential commercial document prepared exclusively for the named client. It shall not be reproduced, distributed, or used for any purpose other than the evaluation of the proposed Nurse services in Sudan Khartoum without prior written consent from MedCare International Staffing Ltd. All figures are estimates and may be adjusted upon final contract execution.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Sudan Khartoum</dc:title>
  <dc:creator/>
  <dc:language>en</dc:language>
  <cp:keywords/>
  <dcterms:created xsi:type="dcterms:W3CDTF">2026-10-10T08:34:41Z</dcterms:created>
  <dcterms:modified xsi:type="dcterms:W3CDTF">2026-10-10T08:34:41Z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