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Nurse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London</w:t>
      </w:r>
    </w:p>
    <w:bookmarkStart w:id="20" w:name="thames-valley-care-nursing-services-ltd"/>
    <w:p>
      <w:pPr>
        <w:pStyle w:val="Heading1"/>
      </w:pPr>
      <w:r>
        <w:t xml:space="preserve">Thames Valley Care &amp; Nursing Services Ltd</w:t>
      </w:r>
    </w:p>
    <w:p>
      <w:pPr>
        <w:pStyle w:val="FirstParagraph"/>
      </w:pPr>
      <w:r>
        <w:t xml:space="preserve">Registered Office: 142 Regent Street, London, W1B 5JD, United Kingdom</w:t>
      </w:r>
    </w:p>
    <w:p>
      <w:pPr>
        <w:pStyle w:val="BodyText"/>
      </w:pPr>
      <w:r>
        <w:t xml:space="preserve">Company Registration No: 09876543 | VAT No: GB 123 4567 89</w:t>
      </w:r>
    </w:p>
    <w:p>
      <w:pPr>
        <w:pStyle w:val="BodyText"/>
      </w:pPr>
      <w:r>
        <w:t xml:space="preserve">Tel: +44 (0)20 7946 0821 | Email: quotations@thamesvaluenursing.co.uk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No:</w:t>
      </w:r>
      <w:r>
        <w:t xml:space="preserve"> </w:t>
      </w:r>
      <w:r>
        <w:t xml:space="preserve">QTE-2025-LDN-0487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12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12 July 2025 (30 days)</w:t>
      </w:r>
    </w:p>
    <w:p>
      <w:pPr>
        <w:pStyle w:val="BodyText"/>
      </w:pPr>
      <w:r>
        <w:rPr>
          <w:bCs/>
          <w:b/>
        </w:rPr>
        <w:t xml:space="preserve">Service Location:</w:t>
      </w:r>
      <w:r>
        <w:t xml:space="preserve"> </w:t>
      </w:r>
      <w:r>
        <w:t xml:space="preserve">United Kingdom London</w:t>
      </w:r>
    </w:p>
    <w:bookmarkEnd w:id="21"/>
    <w:bookmarkStart w:id="22" w:name="client-details"/>
    <w:p>
      <w:pPr>
        <w:pStyle w:val="Heading3"/>
      </w:pPr>
      <w:r>
        <w:t xml:space="preserve">Client Details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[Client Name / Organisation]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[Client Address], London, United Kingdom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/ Email]</w:t>
      </w:r>
    </w:p>
    <w:p>
      <w:pPr>
        <w:pStyle w:val="BodyText"/>
      </w:pPr>
      <w:r>
        <w:rPr>
          <w:bCs/>
          <w:b/>
        </w:rPr>
        <w:t xml:space="preserve">Account Ref:</w:t>
      </w:r>
      <w:r>
        <w:t xml:space="preserve"> </w:t>
      </w:r>
      <w:r>
        <w:t xml:space="preserve">CLT-2025-0312</w:t>
      </w:r>
    </w:p>
    <w:bookmarkEnd w:id="22"/>
    <w:bookmarkStart w:id="23" w:name="purpose-of-this-quotation-estimate"/>
    <w:p>
      <w:pPr>
        <w:pStyle w:val="Heading2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Thames Valley Care &amp; Nursing Services Ltd to provide a comprehensive and transparent cost breakdown for the provision of professional</w:t>
      </w:r>
      <w:r>
        <w:t xml:space="preserve"> </w:t>
      </w:r>
      <w:r>
        <w:t xml:space="preserve">Nurse</w:t>
      </w:r>
      <w:r>
        <w:t xml:space="preserve"> </w:t>
      </w:r>
      <w:r>
        <w:t xml:space="preserve">services within the</w:t>
      </w:r>
      <w:r>
        <w:t xml:space="preserve"> </w:t>
      </w:r>
      <w:r>
        <w:t xml:space="preserve">United Kingdom London</w:t>
      </w:r>
      <w:r>
        <w:t xml:space="preserve"> </w:t>
      </w:r>
      <w:r>
        <w:t xml:space="preserve">metropolitan area. This document serves as a formal estimate of charges for the nursing care, clinical support, and associated services that our registered</w:t>
      </w:r>
      <w:r>
        <w:t xml:space="preserve"> </w:t>
      </w:r>
      <w:r>
        <w:t xml:space="preserve">Nurse</w:t>
      </w:r>
      <w:r>
        <w:t xml:space="preserve"> </w:t>
      </w:r>
      <w:r>
        <w:t xml:space="preserve">team will deliver to the client at the specified location in London, United Kingdom. All pricing contained within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based on current market rates for qualified nursing professionals operating in the United Kingdom London healthcare sector as of the date of issue.</w:t>
      </w:r>
    </w:p>
    <w:bookmarkEnd w:id="23"/>
    <w:bookmarkStart w:id="24" w:name="scope-of-nurse-services"/>
    <w:p>
      <w:pPr>
        <w:pStyle w:val="Heading2"/>
      </w:pPr>
      <w:r>
        <w:t xml:space="preserve">2. Scope of Nurse Services</w:t>
      </w:r>
    </w:p>
    <w:p>
      <w:pPr>
        <w:pStyle w:val="FirstParagraph"/>
      </w:pPr>
      <w:r>
        <w:t xml:space="preserve">The following</w:t>
      </w:r>
      <w:r>
        <w:t xml:space="preserve"> </w:t>
      </w:r>
      <w:r>
        <w:t xml:space="preserve">Nurse</w:t>
      </w:r>
      <w:r>
        <w:t xml:space="preserve"> </w:t>
      </w:r>
      <w:r>
        <w:t xml:space="preserve">services are included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delivery in the United Kingdom London area:</w:t>
      </w:r>
    </w:p>
    <w:p>
      <w:pPr>
        <w:numPr>
          <w:ilvl w:val="0"/>
          <w:numId w:val="1001"/>
        </w:numPr>
        <w:pStyle w:val="Compact"/>
      </w:pPr>
      <w:r>
        <w:t xml:space="preserve">Provision of a fully registered Nurse (NMC-registered) for in-home or facility-based care in London, United Kingdom.</w:t>
      </w:r>
    </w:p>
    <w:p>
      <w:pPr>
        <w:numPr>
          <w:ilvl w:val="0"/>
          <w:numId w:val="1001"/>
        </w:numPr>
        <w:pStyle w:val="Compact"/>
      </w:pPr>
      <w:r>
        <w:t xml:space="preserve">Medication administration, wound care, catheter management, and vital signs monitoring by a qualified Nurse.</w:t>
      </w:r>
    </w:p>
    <w:p>
      <w:pPr>
        <w:numPr>
          <w:ilvl w:val="0"/>
          <w:numId w:val="1001"/>
        </w:numPr>
        <w:pStyle w:val="Compact"/>
      </w:pPr>
      <w:r>
        <w:t xml:space="preserve">Post-operative recovery support and rehabilitation assistance delivered by a dedicated Nurse team.</w:t>
      </w:r>
    </w:p>
    <w:p>
      <w:pPr>
        <w:numPr>
          <w:ilvl w:val="0"/>
          <w:numId w:val="1001"/>
        </w:numPr>
        <w:pStyle w:val="Compact"/>
      </w:pPr>
      <w:r>
        <w:t xml:space="preserve">24/7 on-call Nurse availability for emergency clinical interventions within the United Kingdom London service zone.</w:t>
      </w:r>
    </w:p>
    <w:p>
      <w:pPr>
        <w:numPr>
          <w:ilvl w:val="0"/>
          <w:numId w:val="1001"/>
        </w:numPr>
        <w:pStyle w:val="Compact"/>
      </w:pPr>
      <w:r>
        <w:t xml:space="preserve">Weekly care plan reviews conducted by a senior Nurse practitioner in consultation with the client's GP in London.</w:t>
      </w:r>
    </w:p>
    <w:p>
      <w:pPr>
        <w:numPr>
          <w:ilvl w:val="0"/>
          <w:numId w:val="1001"/>
        </w:numPr>
        <w:pStyle w:val="Compact"/>
      </w:pPr>
      <w:r>
        <w:t xml:space="preserve">Coordination with local NHS Trusts, private hospitals, and community health services across United Kingdom London.</w:t>
      </w:r>
    </w:p>
    <w:p>
      <w:pPr>
        <w:numPr>
          <w:ilvl w:val="0"/>
          <w:numId w:val="1001"/>
        </w:numPr>
        <w:pStyle w:val="Compact"/>
      </w:pPr>
      <w:r>
        <w:t xml:space="preserve">Provision of medical equipment setup and monitoring as directed by the assigned Nurse.</w:t>
      </w:r>
    </w:p>
    <w:bookmarkEnd w:id="24"/>
    <w:bookmarkStart w:id="25" w:name="itemised-cost-breakdown"/>
    <w:p>
      <w:pPr>
        <w:pStyle w:val="Heading2"/>
      </w:pPr>
      <w:r>
        <w:t xml:space="preserve">3. Itemised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/ 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(GBP)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(GBP)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Registered Nurse – Standard Care (Day Shift, 08:00–16:00)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£38.50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160 hrs/month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£6,160.00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Registered Nurse – Night Shift (16:00–00:00)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£44.00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 hrs/month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£4,224.00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Senior Nurse Practitioner – Weekly Care Plan Review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Visit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visits/month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£480.00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Emergency Nurse Call-Out (Outside Standard Hours, London Zone)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Call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Est. 2 calls/month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£170.00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Travel &amp; Transport within United Kingdom London (M25 Boundary)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£0.65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Est. 200 miles/month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£130.00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Medical Consumables &amp; Supplies (Wound Dressings, Gloves, etc.)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Administrative &amp; Compliance Fee (NMC Registration, DBS Checks, Insurance)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£150.00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 (Monthly)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£11,564.00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@ 20% (United Kingdom London Standard Rate)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£2,312.80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MONTHLY ESTIMATE (Incl. VAT)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£13,876.80</w:t>
            </w:r>
          </w:p>
        </w:tc>
      </w:tr>
    </w:tbl>
    <w:bookmarkEnd w:id="25"/>
    <w:bookmarkStart w:id="26" w:name="X985eb999f0cfcda5f1af1a675bf0b7c2e0a6c64"/>
    <w:p>
      <w:pPr>
        <w:pStyle w:val="Heading2"/>
      </w:pPr>
      <w:r>
        <w:t xml:space="preserve">4. Terms and Conditions of This Quotation Estimate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thirty (30) calendar days from the date of issue. After this period, all rates for</w:t>
      </w:r>
      <w:r>
        <w:t xml:space="preserve"> </w:t>
      </w:r>
      <w:r>
        <w:t xml:space="preserve">Nurse</w:t>
      </w:r>
      <w:r>
        <w:t xml:space="preserve"> </w:t>
      </w:r>
      <w:r>
        <w:t xml:space="preserve">services in United Kingdom London are subject to revision based on prevailing market conditions.</w:t>
      </w:r>
    </w:p>
    <w:p>
      <w:pPr>
        <w:numPr>
          <w:ilvl w:val="0"/>
          <w:numId w:val="1002"/>
        </w:numPr>
        <w:pStyle w:val="Compact"/>
      </w:pPr>
      <w:r>
        <w:t xml:space="preserve">All</w:t>
      </w:r>
      <w:r>
        <w:t xml:space="preserve"> </w:t>
      </w:r>
      <w:r>
        <w:t xml:space="preserve">Nurse</w:t>
      </w:r>
      <w:r>
        <w:t xml:space="preserve"> </w:t>
      </w:r>
      <w:r>
        <w:t xml:space="preserve">personnel assigned under this estimate hold current NMC (Nursing and Midwifery Council) registration and valid professional indemnity insurance covering practice in the United Kingdom London region.</w:t>
      </w:r>
    </w:p>
    <w:p>
      <w:pPr>
        <w:numPr>
          <w:ilvl w:val="0"/>
          <w:numId w:val="1002"/>
        </w:numPr>
        <w:pStyle w:val="Compact"/>
      </w:pPr>
      <w:r>
        <w:t xml:space="preserve">Payment terms: Net 30 days from the date of invoice. Invoices will be issued monthly in arrears for services rendered in the United Kingdom London service area.</w:t>
      </w:r>
    </w:p>
    <w:p>
      <w:pPr>
        <w:numPr>
          <w:ilvl w:val="0"/>
          <w:numId w:val="1002"/>
        </w:numPr>
        <w:pStyle w:val="Compact"/>
      </w:pPr>
      <w:r>
        <w:t xml:space="preserve">Any additional</w:t>
      </w:r>
      <w:r>
        <w:t xml:space="preserve"> </w:t>
      </w:r>
      <w:r>
        <w:t xml:space="preserve">Nurse</w:t>
      </w:r>
      <w:r>
        <w:t xml:space="preserve"> </w:t>
      </w:r>
      <w:r>
        <w:t xml:space="preserve">hours, extended care, or specialist interventions beyond the scope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billed at the rates specified above and require prior written authorisation from the client.</w:t>
      </w:r>
    </w:p>
    <w:p>
      <w:pPr>
        <w:numPr>
          <w:ilvl w:val="0"/>
          <w:numId w:val="1002"/>
        </w:numPr>
        <w:pStyle w:val="Compact"/>
      </w:pPr>
      <w:r>
        <w:t xml:space="preserve">This estimate does not constitute a binding contract. A formal Service Level Agreement (SLA) will be executed upon the client's written acceptance of this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All services are governed by the laws of England and Wales. Any 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or the subsequent Nurse service agreement will be subject to the jurisdiction of the courts in London, United Kingdom.</w:t>
      </w:r>
    </w:p>
    <w:p>
      <w:pPr>
        <w:numPr>
          <w:ilvl w:val="0"/>
          <w:numId w:val="1002"/>
        </w:numPr>
        <w:pStyle w:val="Compact"/>
      </w:pPr>
      <w:r>
        <w:t xml:space="preserve">Thames Valley Care &amp; Nursing Services Ltd reserves the right to substitute the assigned</w:t>
      </w:r>
      <w:r>
        <w:t xml:space="preserve"> </w:t>
      </w:r>
      <w:r>
        <w:t xml:space="preserve">Nurse</w:t>
      </w:r>
      <w:r>
        <w:t xml:space="preserve"> </w:t>
      </w:r>
      <w:r>
        <w:t xml:space="preserve">with an equivalently qualified professional in the event of illness, leave, or operational necessity, with no reduction in service quality or rate adjustment.</w:t>
      </w:r>
    </w:p>
    <w:bookmarkEnd w:id="26"/>
    <w:bookmarkStart w:id="27" w:name="acceptance"/>
    <w:p>
      <w:pPr>
        <w:pStyle w:val="Heading2"/>
      </w:pPr>
      <w:r>
        <w:t xml:space="preserve">5. Acceptance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terms, conditions, and pricing outlined herein for the provision of</w:t>
      </w:r>
      <w:r>
        <w:t xml:space="preserve"> </w:t>
      </w:r>
      <w:r>
        <w:t xml:space="preserve">Nurse</w:t>
      </w:r>
      <w:r>
        <w:t xml:space="preserve"> </w:t>
      </w:r>
      <w:r>
        <w:t xml:space="preserve">services in the</w:t>
      </w:r>
      <w:r>
        <w:t xml:space="preserve"> </w:t>
      </w:r>
      <w:r>
        <w:t xml:space="preserve">United Kingdom London</w:t>
      </w:r>
      <w:r>
        <w:t xml:space="preserve"> </w:t>
      </w:r>
      <w:r>
        <w:t xml:space="preserve">area. This acceptance authorises Thames Valley Care &amp; Nursing Services Ltd to commence service delivery upon the agreed start date.</w:t>
      </w:r>
    </w:p>
    <w:p>
      <w:pPr>
        <w:pStyle w:val="BodyText"/>
      </w:pPr>
      <w:r>
        <w:t xml:space="preserve">Client Signature &amp; Date</w:t>
      </w:r>
    </w:p>
    <w:p>
      <w:pPr>
        <w:pStyle w:val="BodyText"/>
      </w:pPr>
      <w:r>
        <w:t xml:space="preserve">Authorised Representative – Thames Valley Care &amp; Nursing Services Ltd</w:t>
      </w:r>
    </w:p>
    <w:bookmarkEnd w:id="27"/>
    <w:p>
      <w:pPr>
        <w:pStyle w:val="BodyText"/>
      </w:pPr>
      <w:r>
        <w:t xml:space="preserve">Thames Valley Care &amp; Nursing Services Ltd | 142 Regent Street, London, W1B 5JD, United Kingdom</w:t>
      </w:r>
    </w:p>
    <w:p>
      <w:pPr>
        <w:pStyle w:val="BodyText"/>
      </w:pPr>
      <w:r>
        <w:t xml:space="preserve">This Quotation Estimate (Ref: QTE-2025-LDN-0487) is issued for the provision of Nurse services in United Kingdom London. All figures are in British Pounds Sterling (GBP).</w:t>
      </w:r>
    </w:p>
    <w:p>
      <w:pPr>
        <w:pStyle w:val="BodyText"/>
      </w:pPr>
      <w:r>
        <w:t xml:space="preserve">Document generated: 12 June 2025 | Page 1 of 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GB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Nurse Services - United Kingdom London</dc:title>
  <dc:creator/>
  <dc:language>en-GB</dc:language>
  <cp:keywords/>
  <dcterms:created xsi:type="dcterms:W3CDTF">2026-10-10T01:58:47Z</dcterms:created>
  <dcterms:modified xsi:type="dcterms:W3CDTF">2026-10-10T01:58:47Z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