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Nurse Services — Manchester, United Kingdom</w:t>
      </w:r>
    </w:p>
    <w:p>
      <w:pPr>
        <w:pStyle w:val="BodyText"/>
      </w:pPr>
      <w:r>
        <w:t xml:space="preserve">Ref: QTE-MAN-2025-04872 | Valid for 30 days from issue date</w:t>
      </w:r>
    </w:p>
    <w:bookmarkEnd w:id="20"/>
    <w:p>
      <w:pPr>
        <w:pStyle w:val="BodyText"/>
      </w:pPr>
      <w:r>
        <w:rPr>
          <w:bCs/>
          <w:b/>
        </w:rPr>
        <w:t xml:space="preserve">Prepared By:</w:t>
      </w:r>
      <w:r>
        <w:br/>
      </w:r>
      <w:r>
        <w:t xml:space="preserve">Manchester Care &amp; Nursing Ltd.</w:t>
      </w:r>
      <w:r>
        <w:br/>
      </w:r>
      <w:r>
        <w:t xml:space="preserve">142 Deansgate, Manchester, M3 2ER</w:t>
      </w:r>
      <w:r>
        <w:br/>
      </w:r>
      <w:r>
        <w:t xml:space="preserve">United Kingdom</w:t>
      </w:r>
      <w:r>
        <w:br/>
      </w:r>
      <w:r>
        <w:t xml:space="preserve">Tel: +44 (0)161 496 0000</w:t>
      </w:r>
      <w:r>
        <w:br/>
      </w:r>
      <w:r>
        <w:t xml:space="preserve">Email: quotes@manchestercare.co.uk</w:t>
      </w:r>
    </w:p>
    <w:p>
      <w:pPr>
        <w:pStyle w:val="BodyText"/>
      </w:pPr>
      <w:r>
        <w:rPr>
          <w:bCs/>
          <w:b/>
        </w:rPr>
        <w:t xml:space="preserve">Prepared For:</w:t>
      </w:r>
      <w:r>
        <w:br/>
      </w:r>
      <w:r>
        <w:t xml:space="preserve">Mr. James Whitfield</w:t>
      </w:r>
      <w:r>
        <w:br/>
      </w:r>
      <w:r>
        <w:t xml:space="preserve">27 Ashworth Road, Didsbury</w:t>
      </w:r>
      <w:r>
        <w:br/>
      </w:r>
      <w:r>
        <w:t xml:space="preserve">Manchester, M20 3PL</w:t>
      </w:r>
      <w:r>
        <w:br/>
      </w:r>
      <w:r>
        <w:t xml:space="preserve">United Kingdom</w:t>
      </w:r>
      <w:r>
        <w:br/>
      </w:r>
      <w:r>
        <w:t xml:space="preserve">Tel: +44 (0)7700 900123</w:t>
      </w:r>
      <w:r>
        <w:br/>
      </w:r>
      <w:r>
        <w:t xml:space="preserve">Email: j.whitfield@email.com</w:t>
      </w:r>
    </w:p>
    <w:p>
      <w:pPr>
        <w:pStyle w:val="BodyText"/>
      </w:pPr>
      <w:r>
        <w:rPr>
          <w:bCs/>
          <w:b/>
        </w:rPr>
        <w:t xml:space="preserve">Date of Issue:</w:t>
      </w:r>
      <w:r>
        <w:br/>
      </w:r>
      <w:r>
        <w:t xml:space="preserve">14 June 2025</w:t>
      </w:r>
      <w:r>
        <w:br/>
      </w:r>
      <w:r>
        <w:br/>
      </w:r>
      <w:r>
        <w:rPr>
          <w:bCs/>
          <w:b/>
        </w:rPr>
        <w:t xml:space="preserve">Expiry Date:</w:t>
      </w:r>
      <w:r>
        <w:br/>
      </w:r>
      <w:r>
        <w:t xml:space="preserve">14 July 2025</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Manchester Care &amp; Nursing Ltd. to provide Mr. James Whitfield with a comprehensive and transparent financial breakdown for the provision of professional</w:t>
      </w:r>
      <w:r>
        <w:t xml:space="preserve"> </w:t>
      </w:r>
      <w:r>
        <w:t xml:space="preserve">Nurse</w:t>
      </w:r>
      <w:r>
        <w:t xml:space="preserve"> </w:t>
      </w:r>
      <w:r>
        <w:t xml:space="preserve">services within the</w:t>
      </w:r>
      <w:r>
        <w:t xml:space="preserve"> </w:t>
      </w:r>
      <w:r>
        <w:t xml:space="preserve">United Kingdom Manchester</w:t>
      </w:r>
      <w:r>
        <w:t xml:space="preserve"> </w:t>
      </w:r>
      <w:r>
        <w:t xml:space="preserve">metropolitan area. This document outlines the scope of care, staffing requirements, hourly and daily rates, additional charges, and all applicable terms and conditions governing the engagement. The Quotation Estimate is intended to serve as a binding financial proposal upon written acceptance by the client and does not constitute a final invoice until services have been rendered and confirmed.</w:t>
      </w:r>
    </w:p>
    <w:bookmarkEnd w:id="21"/>
    <w:bookmarkStart w:id="22" w:name="scope-of-nurse-services"/>
    <w:p>
      <w:pPr>
        <w:pStyle w:val="Heading2"/>
      </w:pPr>
      <w:r>
        <w:t xml:space="preserve">2. Scope of Nurse Services</w:t>
      </w:r>
    </w:p>
    <w:p>
      <w:pPr>
        <w:pStyle w:val="FirstParagraph"/>
      </w:pPr>
      <w:r>
        <w:t xml:space="preserve">The following professional</w:t>
      </w:r>
      <w:r>
        <w:t xml:space="preserve"> </w:t>
      </w:r>
      <w:r>
        <w:t xml:space="preserve">Nurse</w:t>
      </w:r>
      <w:r>
        <w:t xml:space="preserve"> </w:t>
      </w:r>
      <w:r>
        <w:t xml:space="preserve">services are included in this Quotation Estimate for delivery at the client's residence in Didsbury, Manchester, United Kingdom:</w:t>
      </w:r>
    </w:p>
    <w:p>
      <w:pPr>
        <w:numPr>
          <w:ilvl w:val="0"/>
          <w:numId w:val="1001"/>
        </w:numPr>
        <w:pStyle w:val="Compact"/>
      </w:pPr>
      <w:r>
        <w:rPr>
          <w:bCs/>
          <w:b/>
        </w:rPr>
        <w:t xml:space="preserve">Registered Nurse (RN) Home Visits:</w:t>
      </w:r>
      <w:r>
        <w:t xml:space="preserve"> </w:t>
      </w:r>
      <w:r>
        <w:t xml:space="preserve">A qualified Nurse registered with the Nursing and Midwifery Council (NMC) will provide scheduled home visits for wound care, medication administration, vital sign monitoring, and general health assessments.</w:t>
      </w:r>
    </w:p>
    <w:p>
      <w:pPr>
        <w:numPr>
          <w:ilvl w:val="0"/>
          <w:numId w:val="1001"/>
        </w:numPr>
        <w:pStyle w:val="Compact"/>
      </w:pPr>
      <w:r>
        <w:rPr>
          <w:bCs/>
          <w:b/>
        </w:rPr>
        <w:t xml:space="preserve">Post-Surgical Recovery Support:</w:t>
      </w:r>
      <w:r>
        <w:t xml:space="preserve"> </w:t>
      </w:r>
      <w:r>
        <w:t xml:space="preserve">Dedicated Nurse oversight for the first 14 days following the client's scheduled orthopaedic procedure, including dressing changes, pain management, and mobility assistance.</w:t>
      </w:r>
    </w:p>
    <w:p>
      <w:pPr>
        <w:numPr>
          <w:ilvl w:val="0"/>
          <w:numId w:val="1001"/>
        </w:numPr>
        <w:pStyle w:val="Compact"/>
      </w:pPr>
      <w:r>
        <w:rPr>
          <w:bCs/>
          <w:b/>
        </w:rPr>
        <w:t xml:space="preserve">Chronic Condition Management:</w:t>
      </w:r>
      <w:r>
        <w:t xml:space="preserve"> </w:t>
      </w:r>
      <w:r>
        <w:t xml:space="preserve">Ongoing Nurse-led monitoring of the client's type 2 diabetes, including blood glucose testing, insulin administration, and dietary guidance in coordination with the client's GP in Manchester.</w:t>
      </w:r>
    </w:p>
    <w:p>
      <w:pPr>
        <w:numPr>
          <w:ilvl w:val="0"/>
          <w:numId w:val="1001"/>
        </w:numPr>
        <w:pStyle w:val="Compact"/>
      </w:pPr>
      <w:r>
        <w:rPr>
          <w:bCs/>
          <w:b/>
        </w:rPr>
        <w:t xml:space="preserve">Emergency Call-Out Provision:</w:t>
      </w:r>
      <w:r>
        <w:t xml:space="preserve"> </w:t>
      </w:r>
      <w:r>
        <w:t xml:space="preserve">A 24/7 Nurse on-call service for urgent health concerns, with a guaranteed response time of no more than 90 minutes within the Manchester and surrounding United Kingdom postcodes.</w:t>
      </w:r>
    </w:p>
    <w:p>
      <w:pPr>
        <w:numPr>
          <w:ilvl w:val="0"/>
          <w:numId w:val="1001"/>
        </w:numPr>
        <w:pStyle w:val="Compact"/>
      </w:pPr>
      <w:r>
        <w:rPr>
          <w:bCs/>
          <w:b/>
        </w:rPr>
        <w:t xml:space="preserve">Care Plan Development &amp; Review:</w:t>
      </w:r>
      <w:r>
        <w:t xml:space="preserve"> </w:t>
      </w:r>
      <w:r>
        <w:t xml:space="preserve">Initial comprehensive care plan authored by a senior Nurse, with bi-weekly reviews and monthly progress reports submitted to the client and their designated family contact.</w:t>
      </w:r>
    </w:p>
    <w:bookmarkEnd w:id="22"/>
    <w:bookmarkStart w:id="23" w:name="financial-breakdown-pricing"/>
    <w:p>
      <w:pPr>
        <w:pStyle w:val="Heading2"/>
      </w:pPr>
      <w:r>
        <w:t xml:space="preserve">3. Financial Breakdown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Item</w:t>
            </w:r>
          </w:p>
        </w:tc>
        <w:tc>
          <w:tcPr/>
          <w:p>
            <w:pPr>
              <w:pStyle w:val="Compact"/>
              <w:jc w:val="left"/>
            </w:pPr>
            <w:r>
              <w:t xml:space="preserve">Frequency / Duration</w:t>
            </w:r>
          </w:p>
        </w:tc>
        <w:tc>
          <w:tcPr/>
          <w:p>
            <w:pPr>
              <w:pStyle w:val="Compact"/>
              <w:jc w:val="left"/>
            </w:pPr>
            <w:r>
              <w:t xml:space="preserve">Unit Rate (GBP)</w:t>
            </w:r>
          </w:p>
        </w:tc>
        <w:tc>
          <w:tcPr/>
          <w:p>
            <w:pPr>
              <w:pStyle w:val="Compact"/>
              <w:jc w:val="left"/>
            </w:pPr>
            <w:r>
              <w:t xml:space="preserve">Estimated Quantity</w:t>
            </w:r>
          </w:p>
        </w:tc>
        <w:tc>
          <w:tcPr/>
          <w:p>
            <w:pPr>
              <w:pStyle w:val="Compact"/>
              <w:jc w:val="left"/>
            </w:pPr>
            <w:r>
              <w:t xml:space="preserve">Subtotal (GBP)</w:t>
            </w:r>
          </w:p>
        </w:tc>
      </w:tr>
      <w:tr>
        <w:tc>
          <w:tcPr/>
          <w:p>
            <w:pPr>
              <w:pStyle w:val="Compact"/>
              <w:jc w:val="left"/>
            </w:pPr>
            <w:r>
              <w:t xml:space="preserve">Registered Nurse Home Visit (standard 2-hour session)</w:t>
            </w:r>
          </w:p>
        </w:tc>
        <w:tc>
          <w:tcPr/>
          <w:p>
            <w:pPr>
              <w:pStyle w:val="Compact"/>
              <w:jc w:val="left"/>
            </w:pPr>
            <w:r>
              <w:t xml:space="preserve">3x per week</w:t>
            </w:r>
          </w:p>
        </w:tc>
        <w:tc>
          <w:tcPr/>
          <w:p>
            <w:pPr>
              <w:pStyle w:val="Compact"/>
              <w:jc w:val="left"/>
            </w:pPr>
            <w:r>
              <w:t xml:space="preserve">£145.00</w:t>
            </w:r>
          </w:p>
        </w:tc>
        <w:tc>
          <w:tcPr/>
          <w:p>
            <w:pPr>
              <w:pStyle w:val="Compact"/>
              <w:jc w:val="left"/>
            </w:pPr>
            <w:r>
              <w:t xml:space="preserve">52 sessions (13 weeks)</w:t>
            </w:r>
          </w:p>
        </w:tc>
        <w:tc>
          <w:tcPr/>
          <w:p>
            <w:pPr>
              <w:pStyle w:val="Compact"/>
              <w:jc w:val="left"/>
            </w:pPr>
            <w:r>
              <w:t xml:space="preserve">£7,540.00</w:t>
            </w:r>
          </w:p>
        </w:tc>
      </w:tr>
      <w:tr>
        <w:tc>
          <w:tcPr/>
          <w:p>
            <w:pPr>
              <w:pStyle w:val="Compact"/>
              <w:jc w:val="left"/>
            </w:pPr>
            <w:r>
              <w:t xml:space="preserve">Post-Surgical Recovery Nurse Support</w:t>
            </w:r>
          </w:p>
        </w:tc>
        <w:tc>
          <w:tcPr/>
          <w:p>
            <w:pPr>
              <w:pStyle w:val="Compact"/>
              <w:jc w:val="left"/>
            </w:pPr>
            <w:r>
              <w:t xml:space="preserve">14 consecutive days</w:t>
            </w:r>
          </w:p>
        </w:tc>
        <w:tc>
          <w:tcPr/>
          <w:p>
            <w:pPr>
              <w:pStyle w:val="Compact"/>
              <w:jc w:val="left"/>
            </w:pPr>
            <w:r>
              <w:t xml:space="preserve">£220.00/day</w:t>
            </w:r>
          </w:p>
        </w:tc>
        <w:tc>
          <w:tcPr/>
          <w:p>
            <w:pPr>
              <w:pStyle w:val="Compact"/>
              <w:jc w:val="left"/>
            </w:pPr>
            <w:r>
              <w:t xml:space="preserve">14 days</w:t>
            </w:r>
          </w:p>
        </w:tc>
        <w:tc>
          <w:tcPr/>
          <w:p>
            <w:pPr>
              <w:pStyle w:val="Compact"/>
              <w:jc w:val="left"/>
            </w:pPr>
            <w:r>
              <w:t xml:space="preserve">£3,080.00</w:t>
            </w:r>
          </w:p>
        </w:tc>
      </w:tr>
      <w:tr>
        <w:tc>
          <w:tcPr/>
          <w:p>
            <w:pPr>
              <w:pStyle w:val="Compact"/>
              <w:jc w:val="left"/>
            </w:pPr>
            <w:r>
              <w:t xml:space="preserve">Chronic Condition Management (diabetes monitoring)</w:t>
            </w:r>
          </w:p>
        </w:tc>
        <w:tc>
          <w:tcPr/>
          <w:p>
            <w:pPr>
              <w:pStyle w:val="Compact"/>
              <w:jc w:val="left"/>
            </w:pPr>
            <w:r>
              <w:t xml:space="preserve">2x per week</w:t>
            </w:r>
          </w:p>
        </w:tc>
        <w:tc>
          <w:tcPr/>
          <w:p>
            <w:pPr>
              <w:pStyle w:val="Compact"/>
              <w:jc w:val="left"/>
            </w:pPr>
            <w:r>
              <w:t xml:space="preserve">£95.00</w:t>
            </w:r>
          </w:p>
        </w:tc>
        <w:tc>
          <w:tcPr/>
          <w:p>
            <w:pPr>
              <w:pStyle w:val="Compact"/>
              <w:jc w:val="left"/>
            </w:pPr>
            <w:r>
              <w:t xml:space="preserve">26 sessions (13 weeks)</w:t>
            </w:r>
          </w:p>
        </w:tc>
        <w:tc>
          <w:tcPr/>
          <w:p>
            <w:pPr>
              <w:pStyle w:val="Compact"/>
              <w:jc w:val="left"/>
            </w:pPr>
            <w:r>
              <w:t xml:space="preserve">£2,470.00</w:t>
            </w:r>
          </w:p>
        </w:tc>
      </w:tr>
      <w:tr>
        <w:tc>
          <w:tcPr/>
          <w:p>
            <w:pPr>
              <w:pStyle w:val="Compact"/>
              <w:jc w:val="left"/>
            </w:pPr>
            <w:r>
              <w:t xml:space="preserve">24/7 Emergency Nurse Call-Out (standby fee)</w:t>
            </w:r>
          </w:p>
        </w:tc>
        <w:tc>
          <w:tcPr/>
          <w:p>
            <w:pPr>
              <w:pStyle w:val="Compact"/>
              <w:jc w:val="left"/>
            </w:pPr>
            <w:r>
              <w:t xml:space="preserve">Monthly subscription</w:t>
            </w:r>
          </w:p>
        </w:tc>
        <w:tc>
          <w:tcPr/>
          <w:p>
            <w:pPr>
              <w:pStyle w:val="Compact"/>
              <w:jc w:val="left"/>
            </w:pPr>
            <w:r>
              <w:t xml:space="preserve">£180.00/month</w:t>
            </w:r>
          </w:p>
        </w:tc>
        <w:tc>
          <w:tcPr/>
          <w:p>
            <w:pPr>
              <w:pStyle w:val="Compact"/>
              <w:jc w:val="left"/>
            </w:pPr>
            <w:r>
              <w:t xml:space="preserve">3 months</w:t>
            </w:r>
          </w:p>
        </w:tc>
        <w:tc>
          <w:tcPr/>
          <w:p>
            <w:pPr>
              <w:pStyle w:val="Compact"/>
              <w:jc w:val="left"/>
            </w:pPr>
            <w:r>
              <w:t xml:space="preserve">£540.00</w:t>
            </w:r>
          </w:p>
        </w:tc>
      </w:tr>
      <w:tr>
        <w:tc>
          <w:tcPr/>
          <w:p>
            <w:pPr>
              <w:pStyle w:val="Compact"/>
              <w:jc w:val="left"/>
            </w:pPr>
            <w:r>
              <w:t xml:space="preserve">Emergency Call-Out Activation (per incident, if required)</w:t>
            </w:r>
          </w:p>
        </w:tc>
        <w:tc>
          <w:tcPr/>
          <w:p>
            <w:pPr>
              <w:pStyle w:val="Compact"/>
              <w:jc w:val="left"/>
            </w:pPr>
            <w:r>
              <w:t xml:space="preserve">As needed</w:t>
            </w:r>
          </w:p>
        </w:tc>
        <w:tc>
          <w:tcPr/>
          <w:p>
            <w:pPr>
              <w:pStyle w:val="Compact"/>
              <w:jc w:val="left"/>
            </w:pPr>
            <w:r>
              <w:t xml:space="preserve">£120.00</w:t>
            </w:r>
          </w:p>
        </w:tc>
        <w:tc>
          <w:tcPr/>
          <w:p>
            <w:pPr>
              <w:pStyle w:val="Compact"/>
              <w:jc w:val="left"/>
            </w:pPr>
            <w:r>
              <w:t xml:space="preserve">2 (estimated)</w:t>
            </w:r>
          </w:p>
        </w:tc>
        <w:tc>
          <w:tcPr/>
          <w:p>
            <w:pPr>
              <w:pStyle w:val="Compact"/>
              <w:jc w:val="left"/>
            </w:pPr>
            <w:r>
              <w:t xml:space="preserve">£240.00</w:t>
            </w:r>
          </w:p>
        </w:tc>
      </w:tr>
      <w:tr>
        <w:tc>
          <w:tcPr/>
          <w:p>
            <w:pPr>
              <w:pStyle w:val="Compact"/>
              <w:jc w:val="left"/>
            </w:pPr>
            <w:r>
              <w:t xml:space="preserve">Care Plan Development &amp; Initial Assessment</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Bi-Weekly Care Plan Review &amp; Reporting</w:t>
            </w:r>
          </w:p>
        </w:tc>
        <w:tc>
          <w:tcPr/>
          <w:p>
            <w:pPr>
              <w:pStyle w:val="Compact"/>
              <w:jc w:val="left"/>
            </w:pPr>
            <w:r>
              <w:t xml:space="preserve">Every 2 weeks</w:t>
            </w:r>
          </w:p>
        </w:tc>
        <w:tc>
          <w:tcPr/>
          <w:p>
            <w:pPr>
              <w:pStyle w:val="Compact"/>
              <w:jc w:val="left"/>
            </w:pPr>
            <w:r>
              <w:t xml:space="preserve">£85.00</w:t>
            </w:r>
          </w:p>
        </w:tc>
        <w:tc>
          <w:tcPr/>
          <w:p>
            <w:pPr>
              <w:pStyle w:val="Compact"/>
              <w:jc w:val="left"/>
            </w:pPr>
            <w:r>
              <w:t xml:space="preserve">7 reviews</w:t>
            </w:r>
          </w:p>
        </w:tc>
        <w:tc>
          <w:tcPr/>
          <w:p>
            <w:pPr>
              <w:pStyle w:val="Compact"/>
              <w:jc w:val="left"/>
            </w:pPr>
            <w:r>
              <w:t xml:space="preserve">£595.00</w:t>
            </w:r>
          </w:p>
        </w:tc>
      </w:tr>
      <w:tr>
        <w:tc>
          <w:tcPr/>
          <w:p>
            <w:pPr>
              <w:pStyle w:val="Compact"/>
              <w:jc w:val="left"/>
            </w:pPr>
            <w:r>
              <w:t xml:space="preserve">Travel &amp; Mileage (within Manchester, United Kingdom)</w:t>
            </w:r>
          </w:p>
        </w:tc>
        <w:tc>
          <w:tcPr/>
          <w:p>
            <w:pPr>
              <w:pStyle w:val="Compact"/>
              <w:jc w:val="left"/>
            </w:pPr>
            <w:r>
              <w:t xml:space="preserve">Per visit</w:t>
            </w:r>
          </w:p>
        </w:tc>
        <w:tc>
          <w:tcPr/>
          <w:p>
            <w:pPr>
              <w:pStyle w:val="Compact"/>
              <w:jc w:val="left"/>
            </w:pPr>
            <w:r>
              <w:t xml:space="preserve">£0.45/mile</w:t>
            </w:r>
          </w:p>
        </w:tc>
        <w:tc>
          <w:tcPr/>
          <w:p>
            <w:pPr>
              <w:pStyle w:val="Compact"/>
              <w:jc w:val="left"/>
            </w:pPr>
            <w:r>
              <w:t xml:space="preserve">Approx. 1,200 miles</w:t>
            </w:r>
          </w:p>
        </w:tc>
        <w:tc>
          <w:tcPr/>
          <w:p>
            <w:pPr>
              <w:pStyle w:val="Compact"/>
              <w:jc w:val="left"/>
            </w:pPr>
            <w:r>
              <w:t xml:space="preserve">£540.00</w:t>
            </w:r>
          </w:p>
        </w:tc>
      </w:tr>
      <w:tr>
        <w:tc>
          <w:tcPr>
            <w:gridSpan w:val="4"/>
          </w:tcPr>
          <w:p>
            <w:pPr>
              <w:pStyle w:val="Compact"/>
              <w:jc w:val="left"/>
            </w:pPr>
            <w:r>
              <w:t xml:space="preserve">Subtotal (excluding VAT)</w:t>
            </w:r>
          </w:p>
        </w:tc>
        <w:tc>
          <w:tcPr/>
          <w:p>
            <w:pPr>
              <w:pStyle w:val="Compact"/>
              <w:jc w:val="left"/>
            </w:pPr>
            <w:r>
              <w:t xml:space="preserve">£15,355.00</w:t>
            </w:r>
          </w:p>
        </w:tc>
      </w:tr>
      <w:tr>
        <w:tc>
          <w:tcPr>
            <w:gridSpan w:val="4"/>
          </w:tcPr>
          <w:p>
            <w:pPr>
              <w:pStyle w:val="Compact"/>
              <w:jc w:val="left"/>
            </w:pPr>
            <w:r>
              <w:t xml:space="preserve">VAT @ 20% (where applicable)</w:t>
            </w:r>
          </w:p>
        </w:tc>
        <w:tc>
          <w:tcPr/>
          <w:p>
            <w:pPr>
              <w:pStyle w:val="Compact"/>
              <w:jc w:val="left"/>
            </w:pPr>
            <w:r>
              <w:t xml:space="preserve">£3,071.00</w:t>
            </w:r>
          </w:p>
        </w:tc>
      </w:tr>
      <w:tr>
        <w:tc>
          <w:tcPr>
            <w:gridSpan w:val="4"/>
          </w:tcPr>
          <w:p>
            <w:pPr>
              <w:pStyle w:val="Compact"/>
              <w:jc w:val="left"/>
            </w:pPr>
            <w:r>
              <w:rPr>
                <w:bCs/>
                <w:b/>
              </w:rPr>
              <w:t xml:space="preserve">TOTAL ESTIMATED COST (incl. VAT)</w:t>
            </w:r>
          </w:p>
        </w:tc>
        <w:tc>
          <w:tcPr/>
          <w:p>
            <w:pPr>
              <w:pStyle w:val="Compact"/>
              <w:jc w:val="left"/>
            </w:pPr>
            <w:r>
              <w:rPr>
                <w:bCs/>
                <w:b/>
              </w:rPr>
              <w:t xml:space="preserve">£18,426.00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via direct bank transfer to Manchester Care &amp; Nursing Ltd. A 25% deposit of £4,606.50 (inclusive of VAT) is required within 7 working days of acceptance to secure the Nurse staffing schedule. The remaining balance shall be invoiced monthly in arrears, with payment due within 14 calendar days of invoice receipt. Late payments will incur a charge of 4% per annum above the Bank of England base rate, in accordance with the Late Payment of Commercial Debts (Interest) Act 1998 applicable in the United Kingdom.</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30 calendar days from the date of issue. After the expiry date, rates may be subject to revision based on current staffing and market conditions in Manchester.</w:t>
      </w:r>
    </w:p>
    <w:p>
      <w:pPr>
        <w:numPr>
          <w:ilvl w:val="0"/>
          <w:numId w:val="1002"/>
        </w:numPr>
        <w:pStyle w:val="Compact"/>
      </w:pPr>
      <w:r>
        <w:t xml:space="preserve">All Nurse staff assigned to this engagement hold current NMC registration, valid DBS (Disclosure and Barring Service) enhanced checks, and up-to-date immunisation records as required for practice in the United Kingdom.</w:t>
      </w:r>
    </w:p>
    <w:p>
      <w:pPr>
        <w:numPr>
          <w:ilvl w:val="0"/>
          <w:numId w:val="1002"/>
        </w:numPr>
        <w:pStyle w:val="Compact"/>
      </w:pPr>
      <w:r>
        <w:t xml:space="preserve">The client agrees to provide a safe and suitable environment for the Nurse to carry out clinical procedures. Any additional equipment or consumables (e.g., dressings, syringes, glucose test strips) will be billed at cost unless otherwise stated.</w:t>
      </w:r>
    </w:p>
    <w:p>
      <w:pPr>
        <w:numPr>
          <w:ilvl w:val="0"/>
          <w:numId w:val="1002"/>
        </w:numPr>
        <w:pStyle w:val="Compact"/>
      </w:pPr>
      <w:r>
        <w:t xml:space="preserve">Cancellation of scheduled Nurse visits must be communicated at least 24 hours in advance. Cancellations made within 24 hours or no-shows will be charged at 50% of the scheduled session fee.</w:t>
      </w:r>
    </w:p>
    <w:p>
      <w:pPr>
        <w:numPr>
          <w:ilvl w:val="0"/>
          <w:numId w:val="1002"/>
        </w:numPr>
        <w:pStyle w:val="Compact"/>
      </w:pPr>
      <w:r>
        <w:t xml:space="preserve">This Quotation Estimate does not constitute a medical diagnosis or treatment plan. All clinical decisions remain under the direction of the client's General Practitioner and any specialist consultants in Manchester.</w:t>
      </w:r>
    </w:p>
    <w:p>
      <w:pPr>
        <w:numPr>
          <w:ilvl w:val="0"/>
          <w:numId w:val="1002"/>
        </w:numPr>
        <w:pStyle w:val="Compact"/>
      </w:pPr>
      <w:r>
        <w:t xml:space="preserve">Manchester Care &amp; Nursing Ltd. holds professional indemnity insurance of no less than £5,000,000 and public liability insurance of £10,000,000, compliant with all regulatory requirements in the United Kingdom.</w:t>
      </w:r>
    </w:p>
    <w:p>
      <w:pPr>
        <w:numPr>
          <w:ilvl w:val="0"/>
          <w:numId w:val="1002"/>
        </w:numPr>
        <w:pStyle w:val="Compact"/>
      </w:pPr>
      <w:r>
        <w:t xml:space="preserve">Disputes arising from this Quotation Estimate shall be resolved in accordance with the laws of England and Wales, with jurisdiction in the courts of Manchester, United Kingdom.</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Upon acceptance, Manchester Care &amp; Nursing Ltd. will confirm the Nurse assignment schedule within 5 working days and commence services on the agreed start date.</w:t>
      </w:r>
    </w:p>
    <w:p>
      <w:pPr>
        <w:pStyle w:val="BodyText"/>
      </w:pPr>
      <w:r>
        <w:rPr>
          <w:bCs/>
          <w:b/>
        </w:rPr>
        <w:t xml:space="preserve">Client Signature:</w:t>
      </w:r>
      <w:r>
        <w:br/>
      </w:r>
      <w:r>
        <w:br/>
      </w:r>
      <w:r>
        <w:t xml:space="preserve">Name: Mr. James Whitfield</w:t>
      </w:r>
      <w:r>
        <w:br/>
      </w:r>
      <w:r>
        <w:t xml:space="preserve">Date: _________________________</w:t>
      </w:r>
    </w:p>
    <w:p>
      <w:pPr>
        <w:pStyle w:val="BodyText"/>
      </w:pPr>
      <w:r>
        <w:rPr>
          <w:bCs/>
          <w:b/>
        </w:rPr>
        <w:t xml:space="preserve">Authorised Representative:</w:t>
      </w:r>
      <w:r>
        <w:br/>
      </w:r>
      <w:r>
        <w:br/>
      </w:r>
      <w:r>
        <w:t xml:space="preserve">Name: Sarah Okafor, RN, BSc (Hons)</w:t>
      </w:r>
      <w:r>
        <w:br/>
      </w:r>
      <w:r>
        <w:t xml:space="preserve">Director, Manchester Care &amp; Nursing Ltd.</w:t>
      </w:r>
      <w:r>
        <w:br/>
      </w:r>
      <w:r>
        <w:t xml:space="preserve">Date: _________________________</w:t>
      </w:r>
    </w:p>
    <w:p>
      <w:pPr>
        <w:pStyle w:val="BodyText"/>
      </w:pPr>
      <w:r>
        <w:t xml:space="preserve">Manchester Care &amp; Nursing Ltd. | Registered in England &amp; Wales No. 09876543 | VAT No. GB 123 4567 89</w:t>
      </w:r>
    </w:p>
    <w:p>
      <w:pPr>
        <w:pStyle w:val="BodyText"/>
      </w:pPr>
      <w:r>
        <w:t xml:space="preserve">142 Deansgate, Manchester, M3 2ER, United Kingdom | This Quotation Estimate is the property of Manchester Care &amp; Nursing Ltd. and is issued for the exclusive use of the named client.</w:t>
      </w:r>
    </w:p>
    <w:p>
      <w:pPr>
        <w:pStyle w:val="BodyText"/>
      </w:pPr>
      <w:r>
        <w:t xml:space="preserve">Document generated: 14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Manchester, United Kingdom</dc:title>
  <dc:creator/>
  <dc:language>en</dc:language>
  <cp:keywords/>
  <dcterms:created xsi:type="dcterms:W3CDTF">2026-10-10T03:15:42Z</dcterms:created>
  <dcterms:modified xsi:type="dcterms:W3CDTF">2026-10-10T03:15:42Z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